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69B3CBB6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5480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F27AFF" w:rsidRPr="00F27AFF">
        <w:rPr>
          <w:b/>
          <w:i/>
          <w:noProof/>
          <w:sz w:val="28"/>
        </w:rPr>
        <w:t>5403</w:t>
      </w:r>
    </w:p>
    <w:p w14:paraId="2E7F170E" w14:textId="02785FF4" w:rsidR="0067588F" w:rsidRPr="00DA53A0" w:rsidRDefault="00D5480B" w:rsidP="0067588F">
      <w:pPr>
        <w:pStyle w:val="Header"/>
        <w:rPr>
          <w:sz w:val="22"/>
          <w:szCs w:val="22"/>
        </w:rPr>
      </w:pPr>
      <w:r w:rsidRPr="00D5480B">
        <w:rPr>
          <w:sz w:val="24"/>
        </w:rPr>
        <w:t>Dallas, USA, 17 - 21 November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8826D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F60A5">
        <w:rPr>
          <w:rFonts w:ascii="Arial" w:hAnsi="Arial"/>
          <w:b/>
          <w:lang w:val="en-US"/>
        </w:rPr>
        <w:t>Nokia</w:t>
      </w:r>
    </w:p>
    <w:p w14:paraId="2C458A19" w14:textId="45455D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2668906"/>
      <w:r w:rsidR="004F60A5">
        <w:rPr>
          <w:rFonts w:ascii="Arial" w:hAnsi="Arial" w:cs="Arial"/>
          <w:b/>
        </w:rPr>
        <w:t>Open Issues in the Continuous MDT (C-MDT) Solution</w:t>
      </w:r>
      <w:bookmarkEnd w:id="0"/>
    </w:p>
    <w:p w14:paraId="02CFB229" w14:textId="200E66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 xml:space="preserve"> Endorsement</w:t>
      </w:r>
    </w:p>
    <w:p w14:paraId="74F27089" w14:textId="2E7E44E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31B0">
        <w:rPr>
          <w:rFonts w:ascii="Arial" w:hAnsi="Arial"/>
          <w:b/>
        </w:rPr>
        <w:t>6.19.14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C805A67" w:rsidR="00C022E3" w:rsidRDefault="0034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40214">
        <w:rPr>
          <w:b/>
          <w:i/>
        </w:rPr>
        <w:t xml:space="preserve">The group is requested to discuss and </w:t>
      </w:r>
      <w:r>
        <w:rPr>
          <w:b/>
          <w:i/>
        </w:rPr>
        <w:t>endorse the proposals</w:t>
      </w:r>
      <w:r w:rsidRPr="00340214">
        <w:rPr>
          <w:b/>
          <w:i/>
        </w:rPr>
        <w:t xml:space="preserve"> below.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266163" w14:textId="145ADBF5" w:rsidR="00340214" w:rsidRDefault="00C022E3">
      <w:pPr>
        <w:pStyle w:val="Reference"/>
        <w:rPr>
          <w:iCs/>
        </w:rPr>
      </w:pPr>
      <w:r w:rsidRPr="00F7289F">
        <w:rPr>
          <w:iCs/>
        </w:rPr>
        <w:t>[</w:t>
      </w:r>
      <w:r w:rsidR="00E82D8D" w:rsidRPr="00F7289F">
        <w:rPr>
          <w:iCs/>
        </w:rPr>
        <w:t>1</w:t>
      </w:r>
      <w:r w:rsidRPr="00F7289F">
        <w:rPr>
          <w:iCs/>
        </w:rPr>
        <w:t>]</w:t>
      </w:r>
      <w:r w:rsidRPr="00F7289F">
        <w:rPr>
          <w:iCs/>
        </w:rPr>
        <w:tab/>
      </w:r>
      <w:r w:rsidR="00340214">
        <w:rPr>
          <w:iCs/>
        </w:rPr>
        <w:t>S5-253907</w:t>
      </w:r>
      <w:r w:rsidR="00F95CB3">
        <w:rPr>
          <w:iCs/>
        </w:rPr>
        <w:t xml:space="preserve"> </w:t>
      </w:r>
      <w:r w:rsidR="00F95CB3" w:rsidRPr="00F95CB3">
        <w:rPr>
          <w:iCs/>
        </w:rPr>
        <w:t>Rel-19 CR TS 28.622 Continuous MDT</w:t>
      </w:r>
    </w:p>
    <w:p w14:paraId="6F2261F0" w14:textId="7E1ED192" w:rsidR="00340214" w:rsidRDefault="00340214">
      <w:pPr>
        <w:pStyle w:val="Reference"/>
        <w:rPr>
          <w:iCs/>
        </w:rPr>
      </w:pPr>
      <w:r w:rsidRPr="00F7289F">
        <w:rPr>
          <w:iCs/>
        </w:rPr>
        <w:t>[2]</w:t>
      </w:r>
      <w:r w:rsidRPr="00F7289F">
        <w:rPr>
          <w:iCs/>
        </w:rPr>
        <w:tab/>
      </w:r>
      <w:r>
        <w:rPr>
          <w:iCs/>
        </w:rPr>
        <w:t>S5-253908</w:t>
      </w:r>
      <w:r w:rsidR="00C359F9">
        <w:rPr>
          <w:iCs/>
        </w:rPr>
        <w:t xml:space="preserve"> </w:t>
      </w:r>
      <w:r w:rsidR="00C359F9" w:rsidRPr="00C359F9">
        <w:rPr>
          <w:iCs/>
        </w:rPr>
        <w:t>Rel-19 CR TS 28.623 Continuous MDT</w:t>
      </w:r>
    </w:p>
    <w:p w14:paraId="70A076C6" w14:textId="09778905" w:rsidR="00340214" w:rsidRDefault="00340214">
      <w:pPr>
        <w:pStyle w:val="Reference"/>
        <w:rPr>
          <w:iCs/>
        </w:rPr>
      </w:pPr>
      <w:r>
        <w:rPr>
          <w:iCs/>
        </w:rPr>
        <w:t>[3]</w:t>
      </w:r>
      <w:r>
        <w:rPr>
          <w:iCs/>
        </w:rPr>
        <w:tab/>
        <w:t>S5-254070</w:t>
      </w:r>
      <w:r w:rsidR="00C359F9">
        <w:rPr>
          <w:iCs/>
        </w:rPr>
        <w:t xml:space="preserve"> </w:t>
      </w:r>
      <w:r w:rsidR="00C359F9" w:rsidRPr="00C359F9">
        <w:rPr>
          <w:iCs/>
        </w:rPr>
        <w:t>Rel-19 CR TS 32.423 Add additional TRSR on Trace Record Header for continuous MDT</w:t>
      </w:r>
    </w:p>
    <w:p w14:paraId="5DD7EFED" w14:textId="37589D09" w:rsidR="00340214" w:rsidRDefault="00340214">
      <w:pPr>
        <w:pStyle w:val="Reference"/>
        <w:rPr>
          <w:iCs/>
        </w:rPr>
      </w:pPr>
      <w:r>
        <w:rPr>
          <w:iCs/>
        </w:rPr>
        <w:t xml:space="preserve">[4] </w:t>
      </w:r>
      <w:r>
        <w:rPr>
          <w:iCs/>
        </w:rPr>
        <w:tab/>
        <w:t xml:space="preserve">S5-254099 </w:t>
      </w:r>
      <w:r w:rsidR="00C359F9" w:rsidRPr="00C359F9">
        <w:rPr>
          <w:iCs/>
        </w:rPr>
        <w:t>Rel-19 CR TS 32.421 Continuous MDT</w:t>
      </w:r>
    </w:p>
    <w:p w14:paraId="3A93822E" w14:textId="5B7C41D5" w:rsidR="00340214" w:rsidRPr="00F7289F" w:rsidRDefault="00340214">
      <w:pPr>
        <w:pStyle w:val="Reference"/>
        <w:rPr>
          <w:iCs/>
        </w:rPr>
      </w:pPr>
      <w:r>
        <w:rPr>
          <w:iCs/>
        </w:rPr>
        <w:t>[5]</w:t>
      </w:r>
      <w:r>
        <w:rPr>
          <w:iCs/>
        </w:rPr>
        <w:tab/>
        <w:t>S5-254111</w:t>
      </w:r>
      <w:r w:rsidR="006815EC">
        <w:rPr>
          <w:iCs/>
        </w:rPr>
        <w:t xml:space="preserve"> </w:t>
      </w:r>
      <w:r w:rsidR="006815EC" w:rsidRPr="006815EC">
        <w:rPr>
          <w:iCs/>
        </w:rPr>
        <w:t>Rel-19 CR TS 32.422 Continuous MDT</w:t>
      </w:r>
    </w:p>
    <w:p w14:paraId="4D6A2FC0" w14:textId="658DACAF" w:rsidR="00C022E3" w:rsidRPr="00F7289F" w:rsidRDefault="00340214">
      <w:pPr>
        <w:pStyle w:val="Reference"/>
        <w:rPr>
          <w:iCs/>
        </w:rPr>
      </w:pPr>
      <w:r>
        <w:rPr>
          <w:iCs/>
        </w:rPr>
        <w:t>[6]</w:t>
      </w:r>
      <w:r>
        <w:rPr>
          <w:iCs/>
        </w:rPr>
        <w:tab/>
      </w:r>
      <w:r w:rsidRPr="00CA64FA">
        <w:rPr>
          <w:iCs/>
        </w:rPr>
        <w:t>S5-253296</w:t>
      </w:r>
      <w:r>
        <w:rPr>
          <w:iCs/>
        </w:rPr>
        <w:t>/R3-253958</w:t>
      </w:r>
      <w:r w:rsidR="00D70898" w:rsidRPr="00F7289F">
        <w:rPr>
          <w:iCs/>
        </w:rPr>
        <w:t xml:space="preserve"> Reply LS to S5-252114 on Continuous MDT</w:t>
      </w:r>
    </w:p>
    <w:p w14:paraId="57359233" w14:textId="54A68AE3" w:rsidR="00340214" w:rsidRDefault="00340214">
      <w:pPr>
        <w:pStyle w:val="Reference"/>
      </w:pPr>
      <w:r>
        <w:rPr>
          <w:iCs/>
        </w:rPr>
        <w:t>[7]</w:t>
      </w:r>
      <w:r>
        <w:rPr>
          <w:iCs/>
        </w:rPr>
        <w:tab/>
        <w:t>S5-251326/</w:t>
      </w:r>
      <w:hyperlink r:id="rId12" w:history="1">
        <w:r w:rsidRPr="00D53AEE">
          <w:rPr>
            <w:iCs/>
          </w:rPr>
          <w:t>R3-250891</w:t>
        </w:r>
      </w:hyperlink>
      <w:r w:rsidR="00D70898">
        <w:t xml:space="preserve"> </w:t>
      </w:r>
      <w:r w:rsidR="00E252D2" w:rsidRPr="00E252D2">
        <w:t>LS on Continuous MDT</w:t>
      </w:r>
    </w:p>
    <w:p w14:paraId="338B9873" w14:textId="2E34B04F" w:rsidR="004D74B8" w:rsidRDefault="004D74B8">
      <w:pPr>
        <w:pStyle w:val="Reference"/>
        <w:rPr>
          <w:color w:val="FF0000"/>
        </w:rPr>
      </w:pPr>
      <w:r>
        <w:t>[8]</w:t>
      </w:r>
      <w:r>
        <w:tab/>
      </w:r>
      <w:r>
        <w:tab/>
      </w:r>
      <w:r w:rsidR="00FB046E" w:rsidRPr="00FB046E">
        <w:rPr>
          <w:iCs/>
        </w:rPr>
        <w:t>S5-255404</w:t>
      </w:r>
      <w:r w:rsidR="00CB6E52">
        <w:rPr>
          <w:iCs/>
        </w:rPr>
        <w:t xml:space="preserve"> </w:t>
      </w:r>
      <w:r w:rsidR="00FB046E" w:rsidRPr="00FB046E">
        <w:rPr>
          <w:iCs/>
        </w:rPr>
        <w:t>LS on Analysis on the Security impacts when the same TR/TRSR is resent multiple times over the air interface</w:t>
      </w:r>
      <w:r>
        <w:rPr>
          <w:iCs/>
        </w:rPr>
        <w:t>, Nokia, SA5#164, Dallas, USA, November 2025</w:t>
      </w:r>
    </w:p>
    <w:p w14:paraId="0B253ADC" w14:textId="16155305" w:rsidR="51255ADC" w:rsidRDefault="51255ADC" w:rsidP="61D0E1B3">
      <w:pPr>
        <w:pStyle w:val="Reference"/>
        <w:rPr>
          <w:color w:val="FF0000"/>
        </w:rPr>
      </w:pPr>
      <w:r>
        <w:t>[9]</w:t>
      </w:r>
      <w:r>
        <w:tab/>
      </w:r>
      <w:r w:rsidR="00CB6E52" w:rsidRPr="00CB6E52">
        <w:t>S5-255409</w:t>
      </w:r>
      <w:r w:rsidR="00CB6E52">
        <w:t xml:space="preserve"> </w:t>
      </w:r>
      <w:r w:rsidR="00CB6E52" w:rsidRPr="00CB6E52">
        <w:t>Rel-19 CR TS 32.422 Corrections for C-MDT</w:t>
      </w:r>
      <w:r>
        <w:t>, Nokia, SA5#164, Dallas, USA, November 2025</w:t>
      </w:r>
    </w:p>
    <w:p w14:paraId="5BE3AFD8" w14:textId="731A1DFF" w:rsidR="51255ADC" w:rsidRDefault="51255ADC" w:rsidP="61D0E1B3">
      <w:pPr>
        <w:pStyle w:val="Reference"/>
      </w:pPr>
      <w:r>
        <w:t>[10]</w:t>
      </w:r>
      <w:r>
        <w:tab/>
      </w:r>
      <w:r w:rsidR="00CB6E52" w:rsidRPr="00CB6E52">
        <w:t>S5-255410</w:t>
      </w:r>
      <w:r w:rsidR="00CB6E52">
        <w:t xml:space="preserve"> </w:t>
      </w:r>
      <w:r w:rsidR="00CB6E52" w:rsidRPr="00CB6E52">
        <w:t>Rel-19 CR TS 32.422 Corrections for TRSR Prefix Configuration</w:t>
      </w:r>
      <w:r>
        <w:t>, Nokia, SA5#164, Dallas, USA, November 2025</w:t>
      </w:r>
    </w:p>
    <w:p w14:paraId="046B85E7" w14:textId="413A9023" w:rsidR="00CB6E52" w:rsidRDefault="00CB6E52" w:rsidP="00CB6E52">
      <w:pPr>
        <w:pStyle w:val="Reference"/>
      </w:pPr>
      <w:r>
        <w:t>[11]</w:t>
      </w:r>
      <w:r>
        <w:tab/>
      </w:r>
      <w:r>
        <w:t>S5-255411</w:t>
      </w:r>
      <w:r>
        <w:t xml:space="preserve"> </w:t>
      </w:r>
      <w:r>
        <w:t>Rel-19 CR TS 28.622 Corrections for TRSR Prefix Configuration, Nokia, SA5#164, Dallas, USA, November 2025</w:t>
      </w:r>
    </w:p>
    <w:p w14:paraId="2BFCADB6" w14:textId="204E2C01" w:rsidR="00CB6E52" w:rsidRDefault="00CB6E52" w:rsidP="00CB6E52">
      <w:pPr>
        <w:pStyle w:val="Reference"/>
      </w:pPr>
      <w:r>
        <w:t>[12]</w:t>
      </w:r>
      <w:r>
        <w:tab/>
      </w:r>
      <w:r>
        <w:t>S5-255412</w:t>
      </w:r>
      <w:r>
        <w:t xml:space="preserve"> </w:t>
      </w:r>
      <w:r>
        <w:t>Rel-20 CR TS 28.622 Corrections for TRSR Prefix Configuration, Nokia, SA5#164, Dallas, USA, November 2025</w:t>
      </w:r>
    </w:p>
    <w:p w14:paraId="3B242E0A" w14:textId="21F1B083" w:rsidR="00CB6E52" w:rsidRDefault="00CB6E52" w:rsidP="00CB6E52">
      <w:pPr>
        <w:pStyle w:val="Reference"/>
        <w:rPr>
          <w:color w:val="FF0000"/>
        </w:rPr>
      </w:pPr>
      <w:r>
        <w:t xml:space="preserve">[13] </w:t>
      </w:r>
      <w:r w:rsidR="00CB4C95">
        <w:tab/>
      </w:r>
      <w:r>
        <w:t>S5-255413</w:t>
      </w:r>
      <w:r>
        <w:t xml:space="preserve"> </w:t>
      </w:r>
      <w:r>
        <w:t>Rel-19 CR TS 28.623 Corrections for TRSR Prefix Configuration, Nokia, SA5#164, Dallas, USA, November 2025</w:t>
      </w:r>
    </w:p>
    <w:p w14:paraId="5D38800F" w14:textId="64A2A212" w:rsidR="61D0E1B3" w:rsidRDefault="61D0E1B3" w:rsidP="61D0E1B3">
      <w:pPr>
        <w:pStyle w:val="Reference"/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31682" w14:textId="647564A0" w:rsidR="00C7567A" w:rsidRDefault="003D1A91">
      <w:pPr>
        <w:rPr>
          <w:iCs/>
        </w:rPr>
      </w:pPr>
      <w:r>
        <w:rPr>
          <w:iCs/>
        </w:rPr>
        <w:t xml:space="preserve">SA5 introduced Continuous MDT (C-MDT) solution to various SA5 specifications (see CRs </w:t>
      </w:r>
      <w:r w:rsidR="008E27CB">
        <w:rPr>
          <w:iCs/>
        </w:rPr>
        <w:t>in S5-25</w:t>
      </w:r>
      <w:r>
        <w:rPr>
          <w:iCs/>
        </w:rPr>
        <w:t>3907</w:t>
      </w:r>
      <w:r w:rsidR="004D74B8">
        <w:rPr>
          <w:iCs/>
        </w:rPr>
        <w:t>[1]</w:t>
      </w:r>
      <w:r>
        <w:rPr>
          <w:iCs/>
        </w:rPr>
        <w:t xml:space="preserve">, </w:t>
      </w:r>
      <w:r w:rsidR="008E27CB">
        <w:rPr>
          <w:iCs/>
        </w:rPr>
        <w:t>S5-25</w:t>
      </w:r>
      <w:r>
        <w:rPr>
          <w:iCs/>
        </w:rPr>
        <w:t>3908</w:t>
      </w:r>
      <w:r w:rsidR="004D74B8">
        <w:rPr>
          <w:iCs/>
        </w:rPr>
        <w:t>[2]</w:t>
      </w:r>
      <w:r w:rsidR="008E27CB">
        <w:rPr>
          <w:iCs/>
        </w:rPr>
        <w:t>,</w:t>
      </w:r>
      <w:r>
        <w:rPr>
          <w:iCs/>
        </w:rPr>
        <w:t xml:space="preserve"> </w:t>
      </w:r>
      <w:r w:rsidR="008E27CB">
        <w:rPr>
          <w:iCs/>
        </w:rPr>
        <w:t>S5-25</w:t>
      </w:r>
      <w:r>
        <w:rPr>
          <w:iCs/>
        </w:rPr>
        <w:t>4070</w:t>
      </w:r>
      <w:r w:rsidR="004D74B8">
        <w:rPr>
          <w:iCs/>
        </w:rPr>
        <w:t>[3]</w:t>
      </w:r>
      <w:r w:rsidR="008E27CB">
        <w:rPr>
          <w:iCs/>
        </w:rPr>
        <w:t>,</w:t>
      </w:r>
      <w:r>
        <w:rPr>
          <w:iCs/>
        </w:rPr>
        <w:t xml:space="preserve"> </w:t>
      </w:r>
      <w:r w:rsidR="008E27CB">
        <w:rPr>
          <w:iCs/>
        </w:rPr>
        <w:t>S5-25</w:t>
      </w:r>
      <w:r>
        <w:rPr>
          <w:iCs/>
        </w:rPr>
        <w:t>4099</w:t>
      </w:r>
      <w:r w:rsidR="004D74B8">
        <w:rPr>
          <w:iCs/>
        </w:rPr>
        <w:t>[4]</w:t>
      </w:r>
      <w:r>
        <w:rPr>
          <w:iCs/>
        </w:rPr>
        <w:t xml:space="preserve"> </w:t>
      </w:r>
      <w:r w:rsidR="008E27CB">
        <w:rPr>
          <w:iCs/>
        </w:rPr>
        <w:t>and S5-25</w:t>
      </w:r>
      <w:r>
        <w:rPr>
          <w:iCs/>
        </w:rPr>
        <w:t>4111</w:t>
      </w:r>
      <w:r w:rsidR="004D74B8">
        <w:rPr>
          <w:iCs/>
        </w:rPr>
        <w:t>[5]</w:t>
      </w:r>
      <w:r>
        <w:rPr>
          <w:iCs/>
        </w:rPr>
        <w:t xml:space="preserve">) after </w:t>
      </w:r>
      <w:r w:rsidR="008E27CB">
        <w:rPr>
          <w:iCs/>
        </w:rPr>
        <w:t xml:space="preserve">an LS on requirements </w:t>
      </w:r>
      <w:r w:rsidR="0032743C">
        <w:rPr>
          <w:iCs/>
        </w:rPr>
        <w:t xml:space="preserve">from RAN3 </w:t>
      </w:r>
      <w:r w:rsidR="008E27CB">
        <w:rPr>
          <w:iCs/>
        </w:rPr>
        <w:t xml:space="preserve">in </w:t>
      </w:r>
      <w:r w:rsidR="00CA64FA" w:rsidRPr="00CA64FA">
        <w:rPr>
          <w:iCs/>
        </w:rPr>
        <w:t>S5-253296</w:t>
      </w:r>
      <w:r w:rsidR="004D74B8">
        <w:rPr>
          <w:iCs/>
        </w:rPr>
        <w:t>/</w:t>
      </w:r>
      <w:r w:rsidR="008E27CB">
        <w:rPr>
          <w:iCs/>
        </w:rPr>
        <w:t>R3-253958</w:t>
      </w:r>
      <w:r w:rsidR="004D74B8">
        <w:rPr>
          <w:iCs/>
        </w:rPr>
        <w:t>[6]</w:t>
      </w:r>
      <w:r w:rsidR="008B2703">
        <w:rPr>
          <w:iCs/>
        </w:rPr>
        <w:t xml:space="preserve"> and</w:t>
      </w:r>
      <w:r w:rsidR="00D53AEE">
        <w:rPr>
          <w:iCs/>
        </w:rPr>
        <w:t xml:space="preserve"> </w:t>
      </w:r>
      <w:r w:rsidR="008328E2">
        <w:rPr>
          <w:iCs/>
        </w:rPr>
        <w:t>S5-251326</w:t>
      </w:r>
      <w:r w:rsidR="004D74B8">
        <w:rPr>
          <w:iCs/>
        </w:rPr>
        <w:t>/</w:t>
      </w:r>
      <w:hyperlink r:id="rId13" w:history="1">
        <w:r w:rsidR="00CB7C44" w:rsidRPr="00D53AEE">
          <w:rPr>
            <w:iCs/>
          </w:rPr>
          <w:t>R3-250891</w:t>
        </w:r>
      </w:hyperlink>
      <w:r w:rsidR="004D74B8">
        <w:t>[7]</w:t>
      </w:r>
      <w:r>
        <w:rPr>
          <w:iCs/>
        </w:rPr>
        <w:t xml:space="preserve">. </w:t>
      </w:r>
      <w:r w:rsidR="00C7567A">
        <w:rPr>
          <w:iCs/>
        </w:rPr>
        <w:t>In what follows next, we provide a list of issues in the current continuous MDT solution</w:t>
      </w:r>
      <w:r w:rsidR="00FA39A2">
        <w:rPr>
          <w:iCs/>
        </w:rPr>
        <w:t>,</w:t>
      </w:r>
      <w:r w:rsidR="00C7567A">
        <w:rPr>
          <w:iCs/>
        </w:rPr>
        <w:t xml:space="preserve"> and we provide proposals to address those.</w:t>
      </w:r>
      <w:r w:rsidR="009454B5">
        <w:rPr>
          <w:iCs/>
        </w:rPr>
        <w:t xml:space="preserve"> </w:t>
      </w:r>
    </w:p>
    <w:p w14:paraId="35199AA2" w14:textId="169A4706" w:rsidR="00C7567A" w:rsidRPr="00C7567A" w:rsidRDefault="00C7567A">
      <w:pPr>
        <w:rPr>
          <w:b/>
          <w:bCs/>
          <w:iCs/>
          <w:u w:val="single"/>
        </w:rPr>
      </w:pPr>
      <w:r w:rsidRPr="00C7567A">
        <w:rPr>
          <w:b/>
          <w:bCs/>
          <w:iCs/>
          <w:u w:val="single"/>
        </w:rPr>
        <w:t xml:space="preserve">Issue </w:t>
      </w:r>
      <w:r w:rsidR="001D1183">
        <w:rPr>
          <w:b/>
          <w:bCs/>
          <w:iCs/>
          <w:u w:val="single"/>
        </w:rPr>
        <w:t>#</w:t>
      </w:r>
      <w:r w:rsidRPr="00C7567A">
        <w:rPr>
          <w:b/>
          <w:bCs/>
          <w:iCs/>
          <w:u w:val="single"/>
        </w:rPr>
        <w:t>1</w:t>
      </w:r>
    </w:p>
    <w:p w14:paraId="71538809" w14:textId="3EE41049" w:rsidR="003D1A91" w:rsidRDefault="00C7567A">
      <w:pPr>
        <w:rPr>
          <w:iCs/>
        </w:rPr>
      </w:pPr>
      <w:r>
        <w:rPr>
          <w:iCs/>
        </w:rPr>
        <w:t>I</w:t>
      </w:r>
      <w:r w:rsidR="008B2703">
        <w:rPr>
          <w:iCs/>
        </w:rPr>
        <w:t xml:space="preserve">n </w:t>
      </w:r>
      <w:r w:rsidR="008F16B1" w:rsidRPr="00CA64FA">
        <w:rPr>
          <w:iCs/>
        </w:rPr>
        <w:t>S5-253296</w:t>
      </w:r>
      <w:r w:rsidR="008F16B1">
        <w:rPr>
          <w:iCs/>
        </w:rPr>
        <w:t>/</w:t>
      </w:r>
      <w:r w:rsidR="008B2703">
        <w:rPr>
          <w:iCs/>
        </w:rPr>
        <w:t>R3-253958</w:t>
      </w:r>
      <w:r w:rsidR="00340214">
        <w:rPr>
          <w:iCs/>
        </w:rPr>
        <w:t>[6]</w:t>
      </w:r>
      <w:r w:rsidR="008B2703">
        <w:rPr>
          <w:iCs/>
        </w:rPr>
        <w:t xml:space="preserve"> RAN3 </w:t>
      </w:r>
      <w:r>
        <w:rPr>
          <w:iCs/>
        </w:rPr>
        <w:t>provided to SA5</w:t>
      </w:r>
      <w:r w:rsidR="008B2703">
        <w:rPr>
          <w:iCs/>
        </w:rPr>
        <w:t xml:space="preserve"> the following principles </w:t>
      </w:r>
      <w:r>
        <w:rPr>
          <w:iCs/>
        </w:rPr>
        <w:t>for continuous MDT</w:t>
      </w:r>
      <w:r w:rsidR="008B2703">
        <w:rPr>
          <w:iCs/>
        </w:rPr>
        <w:t xml:space="preserve">: </w:t>
      </w:r>
    </w:p>
    <w:p w14:paraId="1EB6E754" w14:textId="77777777" w:rsidR="008B2703" w:rsidRPr="00C7567A" w:rsidRDefault="008B2703" w:rsidP="008B2703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rPr>
          <w:iCs/>
        </w:rPr>
      </w:pPr>
      <w:r w:rsidRPr="00C7567A">
        <w:rPr>
          <w:iCs/>
        </w:rPr>
        <w:t>Information from OAM to the NG-RAN nodes participating to Continuous MDT, allowing for the identification of a continuous MDT process, are provided e.g. in the form of specific Trace Reference(s).</w:t>
      </w:r>
    </w:p>
    <w:p w14:paraId="69D53DC1" w14:textId="77777777" w:rsidR="008B2703" w:rsidRPr="00C7567A" w:rsidRDefault="008B2703" w:rsidP="008B2703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rPr>
          <w:iCs/>
        </w:rPr>
      </w:pPr>
      <w:r w:rsidRPr="00C7567A">
        <w:rPr>
          <w:iCs/>
        </w:rPr>
        <w:t>Solutions for Continuous MDT shall not have an impact on the 5GC in Rel19 from a RAN3 perspective.</w:t>
      </w:r>
    </w:p>
    <w:p w14:paraId="34AF16D1" w14:textId="29C0FFE0" w:rsidR="008B2703" w:rsidRPr="00C7567A" w:rsidRDefault="008B2703" w:rsidP="008B2703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rPr>
          <w:iCs/>
        </w:rPr>
      </w:pPr>
      <w:r w:rsidRPr="00C7567A">
        <w:rPr>
          <w:iCs/>
        </w:rPr>
        <w:t>RAN3 agrees to use TR(s) and TRSR(s) to resolve the MDT measurement correlation problem</w:t>
      </w:r>
      <w:r w:rsidR="008F16B1">
        <w:rPr>
          <w:iCs/>
        </w:rPr>
        <w:t>.</w:t>
      </w:r>
    </w:p>
    <w:p w14:paraId="1ABE37E9" w14:textId="2642A139" w:rsidR="00C7567A" w:rsidRDefault="008B2703">
      <w:pPr>
        <w:rPr>
          <w:iCs/>
        </w:rPr>
      </w:pPr>
      <w:r>
        <w:rPr>
          <w:iCs/>
        </w:rPr>
        <w:lastRenderedPageBreak/>
        <w:t>So</w:t>
      </w:r>
      <w:r w:rsidR="00F50494">
        <w:rPr>
          <w:iCs/>
        </w:rPr>
        <w:t>,</w:t>
      </w:r>
      <w:r>
        <w:rPr>
          <w:iCs/>
        </w:rPr>
        <w:t xml:space="preserve"> according to the RAN3 LS to SA5, a continuous MDT process is identified, for instance, by specific Trace Reference. </w:t>
      </w:r>
      <w:r w:rsidR="003570E1">
        <w:rPr>
          <w:iCs/>
        </w:rPr>
        <w:t xml:space="preserve">According to the RAN3 agreements, TR(s) and </w:t>
      </w:r>
      <w:r w:rsidR="004D1AD3">
        <w:rPr>
          <w:iCs/>
        </w:rPr>
        <w:t>TRSR</w:t>
      </w:r>
      <w:r w:rsidR="003570E1">
        <w:rPr>
          <w:iCs/>
        </w:rPr>
        <w:t>(s)</w:t>
      </w:r>
      <w:r w:rsidR="004D1AD3">
        <w:rPr>
          <w:iCs/>
        </w:rPr>
        <w:t xml:space="preserve"> </w:t>
      </w:r>
      <w:r w:rsidR="003570E1">
        <w:rPr>
          <w:iCs/>
        </w:rPr>
        <w:t>are used for the MDT measurement correlation problem</w:t>
      </w:r>
      <w:r w:rsidR="00F05A97">
        <w:rPr>
          <w:iCs/>
        </w:rPr>
        <w:t>,</w:t>
      </w:r>
      <w:r w:rsidR="003570E1">
        <w:rPr>
          <w:iCs/>
        </w:rPr>
        <w:t xml:space="preserve"> but TRSR is not used for the </w:t>
      </w:r>
      <w:r w:rsidR="00F05A97">
        <w:rPr>
          <w:iCs/>
        </w:rPr>
        <w:t>identification of continuous MDT.</w:t>
      </w:r>
    </w:p>
    <w:p w14:paraId="0F8390FE" w14:textId="6C984065" w:rsidR="008B2703" w:rsidRDefault="008B2703">
      <w:pPr>
        <w:rPr>
          <w:iCs/>
        </w:rPr>
      </w:pPr>
      <w:r>
        <w:rPr>
          <w:iCs/>
        </w:rPr>
        <w:t>However</w:t>
      </w:r>
      <w:r w:rsidR="00D57B09">
        <w:rPr>
          <w:iCs/>
        </w:rPr>
        <w:t>,</w:t>
      </w:r>
      <w:r>
        <w:rPr>
          <w:iCs/>
        </w:rPr>
        <w:t xml:space="preserve"> in</w:t>
      </w:r>
      <w:r w:rsidR="00E71965">
        <w:rPr>
          <w:iCs/>
        </w:rPr>
        <w:t xml:space="preserve"> TS 32.422 clause</w:t>
      </w:r>
      <w:r>
        <w:rPr>
          <w:iCs/>
        </w:rPr>
        <w:t xml:space="preserve"> 4.1.1.9</w:t>
      </w:r>
      <w:r w:rsidR="006D4753" w:rsidRPr="006D4753">
        <w:rPr>
          <w:iCs/>
        </w:rPr>
        <w:t>.4</w:t>
      </w:r>
      <w:r w:rsidRPr="006D4753">
        <w:rPr>
          <w:iCs/>
        </w:rPr>
        <w:t>,</w:t>
      </w:r>
      <w:r>
        <w:rPr>
          <w:iCs/>
        </w:rPr>
        <w:t xml:space="preserve"> it states:</w:t>
      </w:r>
    </w:p>
    <w:p w14:paraId="06129DFE" w14:textId="02CD6FBD" w:rsidR="008B2703" w:rsidRDefault="008B2703">
      <w:pPr>
        <w:rPr>
          <w:iCs/>
        </w:rPr>
      </w:pPr>
      <w:r>
        <w:t xml:space="preserve">The management system shall either send two Trace Session activation requests (one for Immediate MDT, another for Logged MDT) with same TR to the </w:t>
      </w:r>
      <w:proofErr w:type="spellStart"/>
      <w:proofErr w:type="gramStart"/>
      <w:r>
        <w:t>gNB</w:t>
      </w:r>
      <w:proofErr w:type="spellEnd"/>
      <w:r>
        <w:t>, or</w:t>
      </w:r>
      <w:proofErr w:type="gramEnd"/>
      <w:r>
        <w:t xml:space="preserve"> send one Trace Session activation request with Job Type (</w:t>
      </w:r>
      <w:bookmarkStart w:id="1" w:name="_Hlk213411375"/>
      <w:r>
        <w:t>IMMEDIATE_MDT_AND_</w:t>
      </w:r>
      <w:r w:rsidRPr="005C6F7F">
        <w:t xml:space="preserve"> </w:t>
      </w:r>
      <w:r>
        <w:t>LOGGED_MDT</w:t>
      </w:r>
      <w:bookmarkEnd w:id="1"/>
      <w:r>
        <w:t xml:space="preserve">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DengXian"/>
          <w:lang w:val="en-US"/>
        </w:rPr>
        <w:t xml:space="preserve">reserves a TRSR range(s) for the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during TRSR </w:t>
      </w:r>
      <w:r w:rsidRPr="00FA2CBF">
        <w:rPr>
          <w:rFonts w:eastAsia="DengXian"/>
        </w:rPr>
        <w:t>assign</w:t>
      </w:r>
      <w:r>
        <w:rPr>
          <w:rFonts w:eastAsia="DengXian"/>
        </w:rPr>
        <w:t xml:space="preserve">ment. </w:t>
      </w:r>
      <w:r w:rsidRPr="008B2703">
        <w:rPr>
          <w:rFonts w:eastAsia="DengXian"/>
          <w:highlight w:val="yellow"/>
        </w:rPr>
        <w:t xml:space="preserve">This </w:t>
      </w:r>
      <w:r w:rsidRPr="008B2703">
        <w:rPr>
          <w:highlight w:val="yellow"/>
        </w:rPr>
        <w:t>TRSR Prefix Configuration parameter</w:t>
      </w:r>
      <w:r w:rsidRPr="008B2703">
        <w:rPr>
          <w:rFonts w:eastAsia="DengXian"/>
          <w:highlight w:val="yellow"/>
        </w:rPr>
        <w:t xml:space="preserve"> is used to identify this is a C-MDT activation request</w:t>
      </w:r>
      <w:r>
        <w:rPr>
          <w:rFonts w:eastAsia="DengXian"/>
        </w:rPr>
        <w:t>.</w:t>
      </w:r>
    </w:p>
    <w:p w14:paraId="2CDE9EBB" w14:textId="67B77141" w:rsidR="008B2703" w:rsidRDefault="001D1183">
      <w:pPr>
        <w:rPr>
          <w:iCs/>
        </w:rPr>
      </w:pPr>
      <w:r>
        <w:rPr>
          <w:iCs/>
        </w:rPr>
        <w:t xml:space="preserve">As can be seen from the above agreements, the </w:t>
      </w:r>
      <w:r w:rsidR="008B2703">
        <w:rPr>
          <w:iCs/>
        </w:rPr>
        <w:t>TRSR prefix is used for the correlation purpose</w:t>
      </w:r>
      <w:r w:rsidR="0039338A">
        <w:rPr>
          <w:iCs/>
        </w:rPr>
        <w:t>,</w:t>
      </w:r>
      <w:r w:rsidR="008B2703">
        <w:rPr>
          <w:iCs/>
        </w:rPr>
        <w:t xml:space="preserve"> but not </w:t>
      </w:r>
      <w:proofErr w:type="gramStart"/>
      <w:r w:rsidR="008B2703">
        <w:rPr>
          <w:iCs/>
        </w:rPr>
        <w:t>in order to</w:t>
      </w:r>
      <w:proofErr w:type="gramEnd"/>
      <w:r w:rsidR="008B2703">
        <w:rPr>
          <w:iCs/>
        </w:rPr>
        <w:t xml:space="preserve"> identify a C-MDT activation request to the RAN.</w:t>
      </w:r>
    </w:p>
    <w:p w14:paraId="721924BB" w14:textId="57542A75" w:rsidR="006D0958" w:rsidRDefault="00A93BA2">
      <w:pPr>
        <w:rPr>
          <w:iCs/>
        </w:rPr>
      </w:pPr>
      <w:r>
        <w:rPr>
          <w:iCs/>
        </w:rPr>
        <w:t>In addition, the u</w:t>
      </w:r>
      <w:r w:rsidR="006D0958">
        <w:rPr>
          <w:iCs/>
        </w:rPr>
        <w:t>s</w:t>
      </w:r>
      <w:r>
        <w:rPr>
          <w:iCs/>
        </w:rPr>
        <w:t>age</w:t>
      </w:r>
      <w:r w:rsidR="006D0958">
        <w:rPr>
          <w:iCs/>
        </w:rPr>
        <w:t xml:space="preserve"> of specific TR range </w:t>
      </w:r>
      <w:r w:rsidR="00842EF1">
        <w:rPr>
          <w:iCs/>
        </w:rPr>
        <w:t xml:space="preserve">will </w:t>
      </w:r>
      <w:r w:rsidR="00E04A10">
        <w:rPr>
          <w:iCs/>
        </w:rPr>
        <w:t>ena</w:t>
      </w:r>
      <w:r w:rsidR="00361671">
        <w:rPr>
          <w:iCs/>
        </w:rPr>
        <w:t xml:space="preserve">ble future enhancements </w:t>
      </w:r>
      <w:r w:rsidR="00D87278">
        <w:rPr>
          <w:iCs/>
        </w:rPr>
        <w:t>of the</w:t>
      </w:r>
      <w:r w:rsidR="000969A1">
        <w:rPr>
          <w:iCs/>
        </w:rPr>
        <w:t xml:space="preserve"> C-MDT future</w:t>
      </w:r>
      <w:r w:rsidR="00E32CF4">
        <w:rPr>
          <w:iCs/>
        </w:rPr>
        <w:t xml:space="preserve"> </w:t>
      </w:r>
      <w:r w:rsidR="00D76A09">
        <w:rPr>
          <w:iCs/>
        </w:rPr>
        <w:t xml:space="preserve">e.g. </w:t>
      </w:r>
      <w:r w:rsidR="004D0FC5">
        <w:rPr>
          <w:iCs/>
        </w:rPr>
        <w:t xml:space="preserve">introduction of appropriate handling </w:t>
      </w:r>
      <w:r w:rsidR="0044573C">
        <w:rPr>
          <w:iCs/>
        </w:rPr>
        <w:t>when a UE configured with C-MDT reconnects to a</w:t>
      </w:r>
      <w:r w:rsidR="002C6B18">
        <w:rPr>
          <w:iCs/>
        </w:rPr>
        <w:t xml:space="preserve">n NG-RAN node </w:t>
      </w:r>
      <w:r w:rsidR="00821418">
        <w:rPr>
          <w:iCs/>
        </w:rPr>
        <w:t xml:space="preserve">that is not involved in the </w:t>
      </w:r>
      <w:r w:rsidR="00501F4B">
        <w:rPr>
          <w:iCs/>
        </w:rPr>
        <w:t>C-MDT job.</w:t>
      </w:r>
    </w:p>
    <w:p w14:paraId="04B89968" w14:textId="1E7470CC" w:rsidR="008B2703" w:rsidRPr="008B2703" w:rsidRDefault="008B2703" w:rsidP="00EF124E">
      <w:pPr>
        <w:ind w:left="1136" w:hanging="1136"/>
        <w:rPr>
          <w:b/>
          <w:bCs/>
          <w:iCs/>
        </w:rPr>
      </w:pPr>
      <w:r w:rsidRPr="008B2703">
        <w:rPr>
          <w:b/>
          <w:bCs/>
          <w:iCs/>
        </w:rPr>
        <w:t>Proposal</w:t>
      </w:r>
      <w:r w:rsidR="00CE7E1C">
        <w:rPr>
          <w:b/>
          <w:bCs/>
          <w:iCs/>
        </w:rPr>
        <w:t xml:space="preserve"> 1</w:t>
      </w:r>
      <w:r w:rsidRPr="008B2703">
        <w:rPr>
          <w:b/>
          <w:bCs/>
          <w:iCs/>
        </w:rPr>
        <w:t xml:space="preserve">: </w:t>
      </w:r>
      <w:r w:rsidR="00CE7E1C">
        <w:rPr>
          <w:b/>
          <w:bCs/>
          <w:iCs/>
        </w:rPr>
        <w:tab/>
      </w:r>
      <w:r w:rsidR="00EF124E" w:rsidRPr="008B2703">
        <w:rPr>
          <w:b/>
          <w:bCs/>
          <w:iCs/>
        </w:rPr>
        <w:t>Re</w:t>
      </w:r>
      <w:r w:rsidR="00EF124E">
        <w:rPr>
          <w:b/>
          <w:bCs/>
          <w:iCs/>
        </w:rPr>
        <w:t>phrase</w:t>
      </w:r>
      <w:r w:rsidR="00EF124E" w:rsidRPr="008B2703">
        <w:rPr>
          <w:b/>
          <w:bCs/>
          <w:iCs/>
        </w:rPr>
        <w:t xml:space="preserve"> </w:t>
      </w:r>
      <w:r w:rsidRPr="008B2703">
        <w:rPr>
          <w:b/>
          <w:bCs/>
          <w:iCs/>
        </w:rPr>
        <w:t>the sentence “</w:t>
      </w:r>
      <w:r w:rsidRPr="008B2703">
        <w:rPr>
          <w:rFonts w:eastAsia="DengXian"/>
          <w:b/>
          <w:bCs/>
        </w:rPr>
        <w:t xml:space="preserve">This </w:t>
      </w:r>
      <w:r w:rsidRPr="008B2703">
        <w:rPr>
          <w:b/>
          <w:bCs/>
        </w:rPr>
        <w:t>TRSR Prefix Configuration parameter</w:t>
      </w:r>
      <w:r w:rsidRPr="008B2703">
        <w:rPr>
          <w:rFonts w:eastAsia="DengXian"/>
          <w:b/>
          <w:bCs/>
        </w:rPr>
        <w:t xml:space="preserve"> is used to identify</w:t>
      </w:r>
      <w:r w:rsidR="0034368D">
        <w:rPr>
          <w:rFonts w:eastAsia="DengXian"/>
          <w:b/>
          <w:bCs/>
        </w:rPr>
        <w:t xml:space="preserve"> that</w:t>
      </w:r>
      <w:r w:rsidRPr="008B2703">
        <w:rPr>
          <w:rFonts w:eastAsia="DengXian"/>
          <w:b/>
          <w:bCs/>
        </w:rPr>
        <w:t xml:space="preserve"> this is a C-MDT activation request</w:t>
      </w:r>
      <w:r w:rsidR="001945A2">
        <w:rPr>
          <w:rFonts w:eastAsia="DengXian"/>
          <w:b/>
          <w:bCs/>
        </w:rPr>
        <w:t>.</w:t>
      </w:r>
      <w:r w:rsidRPr="008B2703">
        <w:rPr>
          <w:b/>
          <w:bCs/>
          <w:iCs/>
        </w:rPr>
        <w:t xml:space="preserve">” </w:t>
      </w:r>
      <w:r w:rsidR="00EF124E">
        <w:rPr>
          <w:b/>
          <w:bCs/>
          <w:iCs/>
        </w:rPr>
        <w:t>in</w:t>
      </w:r>
      <w:r w:rsidRPr="008B2703">
        <w:rPr>
          <w:b/>
          <w:bCs/>
          <w:iCs/>
        </w:rPr>
        <w:t xml:space="preserve"> clause 4.1.1.9.</w:t>
      </w:r>
      <w:r w:rsidR="006D4753">
        <w:rPr>
          <w:b/>
          <w:bCs/>
          <w:iCs/>
        </w:rPr>
        <w:t>4</w:t>
      </w:r>
      <w:r w:rsidRPr="008B2703">
        <w:rPr>
          <w:b/>
          <w:bCs/>
          <w:iCs/>
        </w:rPr>
        <w:t xml:space="preserve"> from TS 32.422</w:t>
      </w:r>
      <w:r w:rsidR="00EF124E">
        <w:rPr>
          <w:b/>
          <w:bCs/>
          <w:iCs/>
        </w:rPr>
        <w:t xml:space="preserve"> to “This</w:t>
      </w:r>
      <w:r w:rsidR="00266618">
        <w:rPr>
          <w:b/>
          <w:bCs/>
          <w:iCs/>
        </w:rPr>
        <w:t xml:space="preserve"> </w:t>
      </w:r>
      <w:r w:rsidR="00266618" w:rsidRPr="008B2703">
        <w:rPr>
          <w:b/>
          <w:bCs/>
        </w:rPr>
        <w:t>TRSR Prefix Configuration parameter</w:t>
      </w:r>
      <w:r w:rsidR="00266618" w:rsidRPr="008B2703">
        <w:rPr>
          <w:rFonts w:eastAsia="DengXian"/>
          <w:b/>
          <w:bCs/>
        </w:rPr>
        <w:t xml:space="preserve"> is </w:t>
      </w:r>
      <w:r w:rsidR="008E2EED">
        <w:rPr>
          <w:rFonts w:eastAsia="DengXian"/>
          <w:b/>
          <w:bCs/>
        </w:rPr>
        <w:t xml:space="preserve">by the </w:t>
      </w:r>
      <w:r w:rsidR="003A3CFD">
        <w:rPr>
          <w:rFonts w:eastAsia="DengXian"/>
          <w:b/>
          <w:bCs/>
        </w:rPr>
        <w:t>NG-RAN node for TRSR assignment</w:t>
      </w:r>
      <w:r w:rsidR="00512F91">
        <w:rPr>
          <w:rFonts w:eastAsia="DengXian"/>
          <w:b/>
          <w:bCs/>
        </w:rPr>
        <w:t>”</w:t>
      </w:r>
      <w:r w:rsidRPr="008B2703">
        <w:rPr>
          <w:b/>
          <w:bCs/>
          <w:iCs/>
        </w:rPr>
        <w:t>.</w:t>
      </w:r>
    </w:p>
    <w:p w14:paraId="21D20EEF" w14:textId="4C5E681D" w:rsidR="00E71965" w:rsidRPr="00E71965" w:rsidRDefault="00E71965">
      <w:pPr>
        <w:rPr>
          <w:b/>
          <w:bCs/>
          <w:iCs/>
          <w:u w:val="single"/>
        </w:rPr>
      </w:pPr>
      <w:r w:rsidRPr="00E71965">
        <w:rPr>
          <w:b/>
          <w:bCs/>
          <w:iCs/>
          <w:u w:val="single"/>
        </w:rPr>
        <w:t>Issue #2</w:t>
      </w:r>
    </w:p>
    <w:p w14:paraId="07B82F20" w14:textId="69ACB614" w:rsidR="00B72167" w:rsidRDefault="00B72167">
      <w:pPr>
        <w:rPr>
          <w:iCs/>
        </w:rPr>
      </w:pPr>
      <w:r>
        <w:rPr>
          <w:iCs/>
        </w:rPr>
        <w:t>SA5 defined Continuous management-based MDT as follows:</w:t>
      </w:r>
    </w:p>
    <w:p w14:paraId="3FF4A522" w14:textId="77777777" w:rsidR="00B72167" w:rsidRDefault="00B72167" w:rsidP="00B72167">
      <w:r w:rsidRPr="009B0D2E">
        <w:rPr>
          <w:rFonts w:eastAsia="DengXian"/>
          <w:b/>
          <w:bCs/>
          <w:lang w:val="en-US"/>
        </w:rPr>
        <w:t>Continuous management-based MDT:</w:t>
      </w:r>
      <w:r>
        <w:rPr>
          <w:rFonts w:eastAsia="DengXian"/>
          <w:lang w:val="en-US"/>
        </w:rPr>
        <w:t xml:space="preserve"> </w:t>
      </w:r>
      <w:r>
        <w:t>a</w:t>
      </w:r>
      <w:r w:rsidRPr="00C638B9">
        <w:t xml:space="preserve"> management-based </w:t>
      </w:r>
      <w:r>
        <w:t>MDT</w:t>
      </w:r>
      <w:r w:rsidRPr="00C638B9">
        <w:t xml:space="preserve"> functionality</w:t>
      </w:r>
      <w:r w:rsidRPr="009F641A">
        <w:t xml:space="preserve"> </w:t>
      </w:r>
      <w:r>
        <w:t xml:space="preserve">that enables </w:t>
      </w:r>
      <w:r w:rsidRPr="009F641A">
        <w:t xml:space="preserve">continuous collection </w:t>
      </w:r>
      <w:r>
        <w:t xml:space="preserve">of </w:t>
      </w:r>
      <w:r w:rsidRPr="009F641A">
        <w:t>MDT data</w:t>
      </w:r>
      <w:r>
        <w:t>,</w:t>
      </w:r>
      <w:r w:rsidRPr="00D353D7">
        <w:t xml:space="preserve"> </w:t>
      </w:r>
      <w:r>
        <w:t xml:space="preserve">including both </w:t>
      </w:r>
      <w:r>
        <w:rPr>
          <w:rFonts w:eastAsia="DengXian"/>
        </w:rPr>
        <w:t>Immediate MDT and Logged MDT,</w:t>
      </w:r>
      <w:r>
        <w:t xml:space="preserve"> within</w:t>
      </w:r>
      <w:r w:rsidRPr="00C638B9">
        <w:t xml:space="preserve"> a specified area</w:t>
      </w:r>
      <w:r>
        <w:t>.</w:t>
      </w:r>
    </w:p>
    <w:p w14:paraId="0923EBE5" w14:textId="43FF3495" w:rsidR="003B3B1C" w:rsidRPr="00653986" w:rsidRDefault="003B3B1C" w:rsidP="003B3B1C">
      <w:pPr>
        <w:pStyle w:val="NO"/>
        <w:ind w:left="0" w:firstLine="0"/>
      </w:pPr>
      <w:r w:rsidRPr="00653986">
        <w:t xml:space="preserve">Area Scope parameter in MDT Configuration is </w:t>
      </w:r>
      <w:r w:rsidR="00653986">
        <w:t>o</w:t>
      </w:r>
      <w:r w:rsidRPr="00653986">
        <w:t>ptional. When it is not included, the</w:t>
      </w:r>
      <w:r w:rsidR="00653986">
        <w:t xml:space="preserve"> MDT Configuration is applied </w:t>
      </w:r>
      <w:r w:rsidRPr="00653986">
        <w:t>throughout the PLMN (</w:t>
      </w:r>
      <w:r w:rsidR="00653986" w:rsidRPr="00653986">
        <w:t>TS 32.422</w:t>
      </w:r>
      <w:r w:rsidR="00653986">
        <w:t xml:space="preserve">, </w:t>
      </w:r>
      <w:r w:rsidRPr="00653986">
        <w:t xml:space="preserve">clause 5.10.2). </w:t>
      </w:r>
      <w:r w:rsidR="00653986">
        <w:rPr>
          <w:lang w:val="en-US"/>
        </w:rPr>
        <w:t xml:space="preserve">One aspect that affects the area over which MDT </w:t>
      </w:r>
      <w:r w:rsidR="00336C6F">
        <w:rPr>
          <w:lang w:val="en-US"/>
        </w:rPr>
        <w:t>may be</w:t>
      </w:r>
      <w:r w:rsidR="00653986">
        <w:rPr>
          <w:lang w:val="en-US"/>
        </w:rPr>
        <w:t xml:space="preserve"> configured is the TRSR Prefix Configuration parameter which reserves a TRSR range for a </w:t>
      </w:r>
      <w:proofErr w:type="spellStart"/>
      <w:r w:rsidR="00653986">
        <w:rPr>
          <w:lang w:val="en-US"/>
        </w:rPr>
        <w:t>gNB</w:t>
      </w:r>
      <w:proofErr w:type="spellEnd"/>
      <w:r w:rsidR="00653986">
        <w:rPr>
          <w:lang w:val="en-US"/>
        </w:rPr>
        <w:t xml:space="preserve"> during the TRSR assignment. Continuous MDT needs to be configured across the </w:t>
      </w:r>
      <w:proofErr w:type="spellStart"/>
      <w:r w:rsidR="00653986">
        <w:rPr>
          <w:lang w:val="en-US"/>
        </w:rPr>
        <w:t>gNBs</w:t>
      </w:r>
      <w:proofErr w:type="spellEnd"/>
      <w:r w:rsidR="00653986">
        <w:rPr>
          <w:lang w:val="en-US"/>
        </w:rPr>
        <w:t xml:space="preserve"> of the PLMN if we want to make sure that data collection continues in an uninterrupted way</w:t>
      </w:r>
      <w:r w:rsidR="000B1677">
        <w:rPr>
          <w:lang w:val="en-US"/>
        </w:rPr>
        <w:t xml:space="preserve"> regardless of </w:t>
      </w:r>
      <w:r w:rsidR="00475F8B">
        <w:rPr>
          <w:lang w:val="en-US"/>
        </w:rPr>
        <w:t>UEs’ trajectories</w:t>
      </w:r>
      <w:r w:rsidR="005502A4">
        <w:rPr>
          <w:lang w:val="en-US"/>
        </w:rPr>
        <w:t xml:space="preserve"> (idle mode, connected mode)</w:t>
      </w:r>
      <w:r w:rsidR="00653986">
        <w:rPr>
          <w:lang w:val="en-US"/>
        </w:rPr>
        <w:t xml:space="preserve">. Depending on the area/region of the configuration of the operator network a PLMN may span thousands of </w:t>
      </w:r>
      <w:proofErr w:type="spellStart"/>
      <w:r w:rsidR="00653986">
        <w:rPr>
          <w:lang w:val="en-US"/>
        </w:rPr>
        <w:t>gNBs</w:t>
      </w:r>
      <w:proofErr w:type="spellEnd"/>
      <w:r w:rsidR="00653986">
        <w:rPr>
          <w:lang w:val="en-US"/>
        </w:rPr>
        <w:t xml:space="preserve"> (e.g., as many as 20K </w:t>
      </w:r>
      <w:proofErr w:type="spellStart"/>
      <w:r w:rsidR="00653986">
        <w:rPr>
          <w:lang w:val="en-US"/>
        </w:rPr>
        <w:t>gNBs</w:t>
      </w:r>
      <w:proofErr w:type="spellEnd"/>
      <w:r w:rsidR="00653986">
        <w:rPr>
          <w:lang w:val="en-US"/>
        </w:rPr>
        <w:t xml:space="preserve"> in crowded regions such as Japan). The current range of TRSRs is </w:t>
      </w:r>
      <w:r w:rsidR="006D61C8">
        <w:rPr>
          <w:lang w:val="en-US"/>
        </w:rPr>
        <w:t>therefore</w:t>
      </w:r>
      <w:r w:rsidR="00653986">
        <w:rPr>
          <w:lang w:val="en-US"/>
        </w:rPr>
        <w:t xml:space="preserve"> not sufficient to cover large PLMN sizes. Therefore,</w:t>
      </w:r>
      <w:r w:rsidRPr="00653986">
        <w:t xml:space="preserve"> we think that Area Scope </w:t>
      </w:r>
      <w:proofErr w:type="gramStart"/>
      <w:r w:rsidRPr="00653986">
        <w:t>shall</w:t>
      </w:r>
      <w:proofErr w:type="gramEnd"/>
      <w:r w:rsidRPr="00653986">
        <w:t xml:space="preserve"> always be included in case of C-MDT</w:t>
      </w:r>
      <w:r w:rsidR="00653986">
        <w:t>.</w:t>
      </w:r>
    </w:p>
    <w:p w14:paraId="59DA9E82" w14:textId="16510B5E" w:rsidR="00505ECD" w:rsidRPr="00505ECD" w:rsidRDefault="00505ECD" w:rsidP="00CE7E1C">
      <w:pPr>
        <w:ind w:left="1136" w:hanging="1136"/>
        <w:rPr>
          <w:b/>
          <w:bCs/>
          <w:iCs/>
        </w:rPr>
      </w:pPr>
      <w:r w:rsidRPr="00653986">
        <w:rPr>
          <w:b/>
          <w:bCs/>
          <w:iCs/>
        </w:rPr>
        <w:t>Proposal</w:t>
      </w:r>
      <w:r w:rsidR="00CE7E1C" w:rsidRPr="00653986">
        <w:rPr>
          <w:b/>
          <w:bCs/>
          <w:iCs/>
        </w:rPr>
        <w:t xml:space="preserve"> 2</w:t>
      </w:r>
      <w:r w:rsidRPr="00653986">
        <w:rPr>
          <w:b/>
          <w:bCs/>
          <w:iCs/>
        </w:rPr>
        <w:t xml:space="preserve">: </w:t>
      </w:r>
      <w:r w:rsidR="00CE7E1C" w:rsidRPr="00653986">
        <w:rPr>
          <w:b/>
          <w:bCs/>
          <w:iCs/>
        </w:rPr>
        <w:tab/>
      </w:r>
      <w:r w:rsidR="003B3B1C" w:rsidRPr="00653986">
        <w:rPr>
          <w:b/>
          <w:bCs/>
          <w:iCs/>
        </w:rPr>
        <w:t>Update clause 5.10.2 in TS 32.422 as follows: “</w:t>
      </w:r>
      <w:r w:rsidR="003B3B1C" w:rsidRPr="00653986">
        <w:rPr>
          <w:rFonts w:eastAsia="Malgun Gothic"/>
          <w:b/>
          <w:bCs/>
        </w:rPr>
        <w:t>The Area Scope parameter shall be present in case of C-MDT.”</w:t>
      </w:r>
      <w:r w:rsidR="004E17E1" w:rsidRPr="00653986">
        <w:rPr>
          <w:b/>
          <w:bCs/>
        </w:rPr>
        <w:t>.</w:t>
      </w:r>
    </w:p>
    <w:p w14:paraId="4020D5DD" w14:textId="2EBF9EE1" w:rsidR="00E71965" w:rsidRPr="00E71965" w:rsidRDefault="00E71965">
      <w:pPr>
        <w:rPr>
          <w:b/>
          <w:bCs/>
          <w:iCs/>
          <w:u w:val="single"/>
        </w:rPr>
      </w:pPr>
      <w:r w:rsidRPr="00E71965">
        <w:rPr>
          <w:b/>
          <w:bCs/>
          <w:iCs/>
          <w:u w:val="single"/>
        </w:rPr>
        <w:t xml:space="preserve">Issue </w:t>
      </w:r>
      <w:r>
        <w:rPr>
          <w:b/>
          <w:bCs/>
          <w:iCs/>
          <w:u w:val="single"/>
        </w:rPr>
        <w:t>#</w:t>
      </w:r>
      <w:r w:rsidRPr="00E71965">
        <w:rPr>
          <w:b/>
          <w:bCs/>
          <w:iCs/>
          <w:u w:val="single"/>
        </w:rPr>
        <w:t>3</w:t>
      </w:r>
    </w:p>
    <w:p w14:paraId="19BD9C3B" w14:textId="7185F0B3" w:rsidR="00505ECD" w:rsidRDefault="00505ECD">
      <w:pPr>
        <w:rPr>
          <w:iCs/>
        </w:rPr>
      </w:pPr>
      <w:r>
        <w:rPr>
          <w:iCs/>
        </w:rPr>
        <w:t xml:space="preserve">Another issue relates to the configuration of continuous MDT to a UE. </w:t>
      </w:r>
      <w:r w:rsidR="00E60DD3">
        <w:rPr>
          <w:iCs/>
        </w:rPr>
        <w:t>TS 32.422</w:t>
      </w:r>
      <w:r w:rsidR="00CE7E1C">
        <w:rPr>
          <w:iCs/>
        </w:rPr>
        <w:t xml:space="preserve"> clause 4.1.1.9.4</w:t>
      </w:r>
      <w:r w:rsidR="00860EB9">
        <w:rPr>
          <w:iCs/>
        </w:rPr>
        <w:t xml:space="preserve"> states the following</w:t>
      </w:r>
      <w:r w:rsidR="00E60DD3">
        <w:rPr>
          <w:iCs/>
        </w:rPr>
        <w:t>:</w:t>
      </w:r>
    </w:p>
    <w:p w14:paraId="3D6A3936" w14:textId="6F107364" w:rsidR="00505ECD" w:rsidRDefault="00E60DD3">
      <w:pPr>
        <w:rPr>
          <w:rFonts w:eastAsia="DengXian"/>
          <w:lang w:val="en-US"/>
        </w:rPr>
      </w:pPr>
      <w:bookmarkStart w:id="2" w:name="_Hlk213410377"/>
      <w:r>
        <w:rPr>
          <w:rFonts w:eastAsia="DengXian"/>
          <w:lang w:val="en-US"/>
        </w:rPr>
        <w:t>“</w:t>
      </w:r>
      <w:r w:rsidR="00505ECD" w:rsidRPr="00E60DD3">
        <w:rPr>
          <w:rFonts w:eastAsia="DengXian"/>
          <w:highlight w:val="yellow"/>
          <w:lang w:val="en-US"/>
        </w:rPr>
        <w:t xml:space="preserve">The </w:t>
      </w:r>
      <w:proofErr w:type="spellStart"/>
      <w:r w:rsidR="00505ECD" w:rsidRPr="00E60DD3">
        <w:rPr>
          <w:highlight w:val="yellow"/>
          <w:lang w:eastAsia="zh-CN"/>
        </w:rPr>
        <w:t>gNB</w:t>
      </w:r>
      <w:proofErr w:type="spellEnd"/>
      <w:r w:rsidR="00505ECD" w:rsidRPr="00E60DD3">
        <w:rPr>
          <w:highlight w:val="yellow"/>
        </w:rPr>
        <w:t xml:space="preserve"> </w:t>
      </w:r>
      <w:r w:rsidR="00505ECD" w:rsidRPr="00E60DD3">
        <w:rPr>
          <w:rFonts w:eastAsia="DengXian"/>
          <w:highlight w:val="yellow"/>
          <w:lang w:val="en-US"/>
        </w:rPr>
        <w:t xml:space="preserve">shall configure the selected UE with an Immediate MDT session and a Logged MDT session using the configurations from the </w:t>
      </w:r>
      <w:r w:rsidR="00505ECD" w:rsidRPr="00E60DD3">
        <w:rPr>
          <w:highlight w:val="yellow"/>
        </w:rPr>
        <w:t>Trace Session activation request(s)</w:t>
      </w:r>
      <w:r w:rsidR="00505ECD" w:rsidRPr="00E60DD3">
        <w:rPr>
          <w:rFonts w:eastAsia="DengXian"/>
          <w:highlight w:val="yellow"/>
          <w:lang w:val="en-US"/>
        </w:rPr>
        <w:t>.</w:t>
      </w:r>
      <w:r w:rsidR="00505ECD">
        <w:rPr>
          <w:rFonts w:eastAsia="DengXian"/>
          <w:lang w:val="en-US"/>
        </w:rPr>
        <w:t xml:space="preserve"> </w:t>
      </w:r>
      <w:bookmarkEnd w:id="2"/>
      <w:r w:rsidR="00505ECD">
        <w:rPr>
          <w:rFonts w:eastAsia="DengXian"/>
          <w:lang w:val="en-US"/>
        </w:rPr>
        <w:t xml:space="preserve">A unique TRSR is assigned to the UE for </w:t>
      </w:r>
      <w:r w:rsidR="00505ECD" w:rsidRPr="00EF711F">
        <w:rPr>
          <w:rFonts w:eastAsia="DengXian"/>
          <w:lang w:val="en-US"/>
        </w:rPr>
        <w:t xml:space="preserve">Immediate MDT and </w:t>
      </w:r>
      <w:r w:rsidR="00505ECD">
        <w:rPr>
          <w:rFonts w:eastAsia="DengXian"/>
          <w:lang w:val="en-US"/>
        </w:rPr>
        <w:t>L</w:t>
      </w:r>
      <w:r w:rsidR="00505ECD" w:rsidRPr="00EF711F">
        <w:rPr>
          <w:rFonts w:eastAsia="DengXian"/>
          <w:lang w:val="en-US"/>
        </w:rPr>
        <w:t>ogged</w:t>
      </w:r>
      <w:r w:rsidR="00505ECD">
        <w:rPr>
          <w:rFonts w:eastAsia="DengXian"/>
          <w:lang w:val="en-US"/>
        </w:rPr>
        <w:t xml:space="preserve"> MDT. The TRSR is allocated based on the received TRSR Prefix </w:t>
      </w:r>
      <w:r w:rsidR="00505ECD">
        <w:t xml:space="preserve">Configuration </w:t>
      </w:r>
      <w:r w:rsidR="00745812">
        <w:rPr>
          <w:rFonts w:eastAsia="DengXian"/>
          <w:lang w:val="en-US"/>
        </w:rPr>
        <w:t>parameter.</w:t>
      </w:r>
    </w:p>
    <w:p w14:paraId="7908AC3B" w14:textId="56929701" w:rsidR="00E60DD3" w:rsidRDefault="00E60DD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In our view, there </w:t>
      </w:r>
      <w:r w:rsidR="00CE54BB">
        <w:rPr>
          <w:rFonts w:eastAsia="DengXian"/>
          <w:lang w:val="en-US"/>
        </w:rPr>
        <w:t xml:space="preserve">is an </w:t>
      </w:r>
      <w:r>
        <w:rPr>
          <w:rFonts w:eastAsia="DengXian"/>
          <w:lang w:val="en-US"/>
        </w:rPr>
        <w:t>issue related to the above highlighted sentence.</w:t>
      </w:r>
    </w:p>
    <w:p w14:paraId="325B717C" w14:textId="059F8F12" w:rsidR="00CB4067" w:rsidRDefault="00CB4067" w:rsidP="00E71965">
      <w:pPr>
        <w:rPr>
          <w:iCs/>
        </w:rPr>
      </w:pPr>
      <w:r w:rsidRPr="00E71965">
        <w:rPr>
          <w:iCs/>
        </w:rPr>
        <w:t xml:space="preserve">According to TS 32.422, clause 4.1.1.9.2 in </w:t>
      </w:r>
      <w:r w:rsidR="00E60DD3" w:rsidRPr="00E71965">
        <w:rPr>
          <w:iCs/>
        </w:rPr>
        <w:t xml:space="preserve">legacy management-based MDT a </w:t>
      </w:r>
      <w:proofErr w:type="spellStart"/>
      <w:r w:rsidR="00E60DD3" w:rsidRPr="00E71965">
        <w:rPr>
          <w:iCs/>
        </w:rPr>
        <w:t>gNB</w:t>
      </w:r>
      <w:proofErr w:type="spellEnd"/>
      <w:r w:rsidRPr="00E71965">
        <w:rPr>
          <w:iCs/>
        </w:rPr>
        <w:t xml:space="preserve"> selects suitable UEs for MDT data collection. </w:t>
      </w:r>
      <w:r w:rsidR="00A90FC9">
        <w:rPr>
          <w:iCs/>
        </w:rPr>
        <w:t>“</w:t>
      </w:r>
      <w:r w:rsidRPr="00E71965">
        <w:rPr>
          <w:iCs/>
        </w:rPr>
        <w:t xml:space="preserve">The selection is based on the area received from the management system and the area where the UE is located, user consent information which is part of the </w:t>
      </w:r>
      <w:r w:rsidRPr="00E71965">
        <w:rPr>
          <w:i/>
        </w:rPr>
        <w:t>MDT PLMN List</w:t>
      </w:r>
      <w:r w:rsidRPr="00E71965">
        <w:rPr>
          <w:iCs/>
        </w:rPr>
        <w:t xml:space="preserve"> IE</w:t>
      </w:r>
      <w:r w:rsidR="00A90FC9">
        <w:rPr>
          <w:iCs/>
        </w:rPr>
        <w:t xml:space="preserve"> […]</w:t>
      </w:r>
      <w:r w:rsidRPr="00E71965">
        <w:rPr>
          <w:iCs/>
        </w:rPr>
        <w:t xml:space="preserve">. If the user is not in the specified area or if the management-based </w:t>
      </w:r>
      <w:r w:rsidRPr="00E71965">
        <w:rPr>
          <w:i/>
        </w:rPr>
        <w:t>MDT PLMN List</w:t>
      </w:r>
      <w:r w:rsidRPr="00E71965">
        <w:rPr>
          <w:iCs/>
        </w:rPr>
        <w:t xml:space="preserve"> IE is not present in the UE context the UE is not selected by the </w:t>
      </w:r>
      <w:proofErr w:type="spellStart"/>
      <w:r w:rsidRPr="00E71965">
        <w:rPr>
          <w:iCs/>
        </w:rPr>
        <w:t>gNB</w:t>
      </w:r>
      <w:proofErr w:type="spellEnd"/>
      <w:r w:rsidRPr="00E71965">
        <w:rPr>
          <w:iCs/>
        </w:rPr>
        <w:t xml:space="preserve"> for MDT data collection.</w:t>
      </w:r>
      <w:r w:rsidR="00A90FC9">
        <w:rPr>
          <w:iCs/>
        </w:rPr>
        <w:t>”</w:t>
      </w:r>
      <w:r w:rsidRPr="00E71965">
        <w:rPr>
          <w:iCs/>
        </w:rPr>
        <w:t xml:space="preserve"> Also, in case of logged MDT, UE capability is </w:t>
      </w:r>
      <w:proofErr w:type="gramStart"/>
      <w:r w:rsidRPr="00E71965">
        <w:rPr>
          <w:iCs/>
        </w:rPr>
        <w:t>taken into account</w:t>
      </w:r>
      <w:proofErr w:type="gramEnd"/>
      <w:r w:rsidRPr="00E71965">
        <w:rPr>
          <w:iCs/>
        </w:rPr>
        <w:t xml:space="preserve"> before selecting a UE for logged MDT.</w:t>
      </w:r>
    </w:p>
    <w:p w14:paraId="2113D10F" w14:textId="354DCF94" w:rsidR="0042077B" w:rsidRDefault="00593C4A" w:rsidP="00593C4A">
      <w:pPr>
        <w:rPr>
          <w:iCs/>
        </w:rPr>
      </w:pPr>
      <w:r w:rsidRPr="00E71965">
        <w:rPr>
          <w:iCs/>
        </w:rPr>
        <w:t xml:space="preserve">A question that arises is what shall be the </w:t>
      </w:r>
      <w:proofErr w:type="spellStart"/>
      <w:r w:rsidRPr="00E71965">
        <w:rPr>
          <w:iCs/>
        </w:rPr>
        <w:t>gNB</w:t>
      </w:r>
      <w:proofErr w:type="spellEnd"/>
      <w:r w:rsidRPr="00E71965">
        <w:rPr>
          <w:iCs/>
        </w:rPr>
        <w:t xml:space="preserve"> </w:t>
      </w:r>
      <w:proofErr w:type="spellStart"/>
      <w:r w:rsidRPr="00E71965">
        <w:rPr>
          <w:iCs/>
        </w:rPr>
        <w:t>behavior</w:t>
      </w:r>
      <w:proofErr w:type="spellEnd"/>
      <w:r w:rsidRPr="00E71965">
        <w:rPr>
          <w:iCs/>
        </w:rPr>
        <w:t xml:space="preserve"> in </w:t>
      </w:r>
      <w:r w:rsidR="00313CDF">
        <w:rPr>
          <w:iCs/>
        </w:rPr>
        <w:t>the presence of both signal</w:t>
      </w:r>
      <w:r w:rsidR="00B7209B">
        <w:rPr>
          <w:iCs/>
        </w:rPr>
        <w:t>l</w:t>
      </w:r>
      <w:r w:rsidR="00313CDF">
        <w:rPr>
          <w:iCs/>
        </w:rPr>
        <w:t xml:space="preserve">ing based </w:t>
      </w:r>
      <w:r w:rsidR="00134A99">
        <w:rPr>
          <w:iCs/>
        </w:rPr>
        <w:t xml:space="preserve">configuration </w:t>
      </w:r>
      <w:r w:rsidR="00313CDF">
        <w:rPr>
          <w:iCs/>
        </w:rPr>
        <w:t xml:space="preserve">and </w:t>
      </w:r>
      <w:r w:rsidR="00770B88">
        <w:rPr>
          <w:iCs/>
        </w:rPr>
        <w:t>C-MDT</w:t>
      </w:r>
      <w:r w:rsidR="00313CDF">
        <w:rPr>
          <w:iCs/>
        </w:rPr>
        <w:t xml:space="preserve"> </w:t>
      </w:r>
      <w:r w:rsidR="00B7209B">
        <w:rPr>
          <w:iCs/>
        </w:rPr>
        <w:t xml:space="preserve">configuration </w:t>
      </w:r>
      <w:r w:rsidR="00134A99">
        <w:rPr>
          <w:iCs/>
        </w:rPr>
        <w:t xml:space="preserve">at the </w:t>
      </w:r>
      <w:proofErr w:type="spellStart"/>
      <w:r w:rsidR="00134A99">
        <w:rPr>
          <w:iCs/>
        </w:rPr>
        <w:t>gNB</w:t>
      </w:r>
      <w:proofErr w:type="spellEnd"/>
      <w:r w:rsidR="00123418">
        <w:rPr>
          <w:iCs/>
        </w:rPr>
        <w:t>:</w:t>
      </w:r>
      <w:r w:rsidRPr="00E71965">
        <w:rPr>
          <w:iCs/>
        </w:rPr>
        <w:t xml:space="preserve"> </w:t>
      </w:r>
    </w:p>
    <w:p w14:paraId="39839245" w14:textId="239B8A42" w:rsidR="00593C4A" w:rsidRDefault="00593C4A" w:rsidP="00593C4A">
      <w:pPr>
        <w:rPr>
          <w:iCs/>
        </w:rPr>
      </w:pPr>
      <w:r>
        <w:rPr>
          <w:iCs/>
        </w:rPr>
        <w:t xml:space="preserve">If </w:t>
      </w:r>
      <w:r w:rsidR="00B7209B">
        <w:rPr>
          <w:iCs/>
        </w:rPr>
        <w:t>a</w:t>
      </w:r>
      <w:r>
        <w:rPr>
          <w:iCs/>
        </w:rPr>
        <w:t xml:space="preserve"> UE is already configured with signalling</w:t>
      </w:r>
      <w:r w:rsidR="00B7209B">
        <w:rPr>
          <w:iCs/>
        </w:rPr>
        <w:t>-</w:t>
      </w:r>
      <w:r>
        <w:rPr>
          <w:iCs/>
        </w:rPr>
        <w:t>based MDT, then, following the understanding that signalling based MDT has priority over management</w:t>
      </w:r>
      <w:r w:rsidR="00B7209B">
        <w:rPr>
          <w:iCs/>
        </w:rPr>
        <w:t>-</w:t>
      </w:r>
      <w:r>
        <w:rPr>
          <w:iCs/>
        </w:rPr>
        <w:t>based MDT, the UE shall not be selected for C-MDT.</w:t>
      </w:r>
    </w:p>
    <w:p w14:paraId="709F948D" w14:textId="4BD2BEFE" w:rsidR="00593C4A" w:rsidRPr="00E71965" w:rsidRDefault="00593C4A" w:rsidP="00E71965">
      <w:pPr>
        <w:rPr>
          <w:iCs/>
        </w:rPr>
      </w:pPr>
      <w:r w:rsidRPr="007353C3">
        <w:rPr>
          <w:b/>
          <w:bCs/>
          <w:iCs/>
        </w:rPr>
        <w:t>Proposal 3: If a UE is already configured with signalling</w:t>
      </w:r>
      <w:r w:rsidR="00B7209B">
        <w:rPr>
          <w:b/>
          <w:bCs/>
          <w:iCs/>
        </w:rPr>
        <w:t>-</w:t>
      </w:r>
      <w:r w:rsidRPr="007353C3">
        <w:rPr>
          <w:b/>
          <w:bCs/>
          <w:iCs/>
        </w:rPr>
        <w:t>based MDT, it shall not be selected for C-MDT.</w:t>
      </w:r>
    </w:p>
    <w:p w14:paraId="04CFFA03" w14:textId="60A674CF" w:rsidR="00907DB2" w:rsidRDefault="005D182F" w:rsidP="00E71965">
      <w:pPr>
        <w:rPr>
          <w:iCs/>
        </w:rPr>
      </w:pPr>
      <w:r>
        <w:rPr>
          <w:iCs/>
        </w:rPr>
        <w:t xml:space="preserve">As another possibility, </w:t>
      </w:r>
      <w:r w:rsidR="00FE4A7F">
        <w:rPr>
          <w:iCs/>
        </w:rPr>
        <w:t>upon reception of the signalling-based MDT configuration, the</w:t>
      </w:r>
      <w:r w:rsidR="0081566D">
        <w:rPr>
          <w:iCs/>
        </w:rPr>
        <w:t xml:space="preserve"> UE is already configured with C-MDT </w:t>
      </w:r>
      <w:r>
        <w:rPr>
          <w:iCs/>
        </w:rPr>
        <w:t>and</w:t>
      </w:r>
      <w:r w:rsidR="00CB4067" w:rsidRPr="00E71965">
        <w:rPr>
          <w:iCs/>
        </w:rPr>
        <w:t xml:space="preserve"> </w:t>
      </w:r>
      <w:r w:rsidR="0081566D">
        <w:rPr>
          <w:iCs/>
        </w:rPr>
        <w:t>it is</w:t>
      </w:r>
      <w:r w:rsidR="00B143B7">
        <w:rPr>
          <w:iCs/>
        </w:rPr>
        <w:t>, therefore,</w:t>
      </w:r>
      <w:r w:rsidR="0081566D">
        <w:rPr>
          <w:iCs/>
        </w:rPr>
        <w:t xml:space="preserve"> </w:t>
      </w:r>
      <w:r w:rsidR="00CB4067" w:rsidRPr="00E71965">
        <w:rPr>
          <w:iCs/>
        </w:rPr>
        <w:t>configure</w:t>
      </w:r>
      <w:r w:rsidR="0081566D">
        <w:rPr>
          <w:iCs/>
        </w:rPr>
        <w:t>d</w:t>
      </w:r>
      <w:r w:rsidR="008717B7" w:rsidRPr="00E71965">
        <w:rPr>
          <w:iCs/>
        </w:rPr>
        <w:t xml:space="preserve"> with both an Immediate and Logged </w:t>
      </w:r>
      <w:r w:rsidR="00FC45EF">
        <w:rPr>
          <w:iCs/>
        </w:rPr>
        <w:t>C-</w:t>
      </w:r>
      <w:r w:rsidR="008717B7" w:rsidRPr="00E71965">
        <w:rPr>
          <w:iCs/>
        </w:rPr>
        <w:t xml:space="preserve">MDT. </w:t>
      </w:r>
      <w:r w:rsidR="00A24AB6">
        <w:rPr>
          <w:iCs/>
        </w:rPr>
        <w:t xml:space="preserve"> </w:t>
      </w:r>
      <w:r w:rsidR="008717B7" w:rsidRPr="00E71965">
        <w:rPr>
          <w:iCs/>
        </w:rPr>
        <w:t xml:space="preserve"> </w:t>
      </w:r>
    </w:p>
    <w:p w14:paraId="3B3C0487" w14:textId="1C3E2428" w:rsidR="00E71965" w:rsidRDefault="008717B7" w:rsidP="00E71965">
      <w:pPr>
        <w:rPr>
          <w:iCs/>
        </w:rPr>
      </w:pPr>
      <w:r w:rsidRPr="00E71965">
        <w:rPr>
          <w:iCs/>
        </w:rPr>
        <w:lastRenderedPageBreak/>
        <w:t>TS 37.320, clause 5.4.0, states that “</w:t>
      </w:r>
      <w:r w:rsidRPr="00EF55C5">
        <w:t>The management-based MDT configuration should not overwrite signalling</w:t>
      </w:r>
      <w:r>
        <w:t>-</w:t>
      </w:r>
      <w:r w:rsidRPr="00EF55C5">
        <w:t>based MDT configuration</w:t>
      </w:r>
      <w:r>
        <w:t xml:space="preserve">”. </w:t>
      </w:r>
      <w:r w:rsidRPr="00E71965">
        <w:rPr>
          <w:iCs/>
        </w:rPr>
        <w:t xml:space="preserve">However, in this scenario the issue </w:t>
      </w:r>
      <w:r w:rsidR="00AA51B1">
        <w:rPr>
          <w:iCs/>
        </w:rPr>
        <w:t xml:space="preserve">relates to </w:t>
      </w:r>
      <w:r w:rsidR="009512B0">
        <w:rPr>
          <w:iCs/>
        </w:rPr>
        <w:t xml:space="preserve">how to handle </w:t>
      </w:r>
      <w:r w:rsidR="00A75433">
        <w:rPr>
          <w:iCs/>
        </w:rPr>
        <w:t>an already configured C-MDT session</w:t>
      </w:r>
      <w:r w:rsidR="0028299A">
        <w:rPr>
          <w:iCs/>
        </w:rPr>
        <w:t xml:space="preserve"> i</w:t>
      </w:r>
      <w:r w:rsidR="0029410E">
        <w:rPr>
          <w:iCs/>
        </w:rPr>
        <w:t xml:space="preserve">n case of subsequent </w:t>
      </w:r>
      <w:r w:rsidR="00F23BE1">
        <w:rPr>
          <w:iCs/>
        </w:rPr>
        <w:t xml:space="preserve">activation of </w:t>
      </w:r>
      <w:r w:rsidR="00597CFD">
        <w:rPr>
          <w:iCs/>
        </w:rPr>
        <w:t>signalling-based MDT</w:t>
      </w:r>
      <w:r w:rsidRPr="00E71965">
        <w:rPr>
          <w:iCs/>
        </w:rPr>
        <w:t xml:space="preserve">. </w:t>
      </w:r>
      <w:r w:rsidR="00933184">
        <w:rPr>
          <w:iCs/>
        </w:rPr>
        <w:t>It is important that</w:t>
      </w:r>
      <w:r w:rsidRPr="00E71965">
        <w:rPr>
          <w:iCs/>
        </w:rPr>
        <w:t xml:space="preserve"> </w:t>
      </w:r>
      <w:r w:rsidR="00DB2AB6">
        <w:rPr>
          <w:iCs/>
        </w:rPr>
        <w:t>th</w:t>
      </w:r>
      <w:r w:rsidR="001C05EA">
        <w:rPr>
          <w:iCs/>
        </w:rPr>
        <w:t xml:space="preserve">e specification </w:t>
      </w:r>
      <w:r w:rsidR="00444026">
        <w:rPr>
          <w:iCs/>
        </w:rPr>
        <w:t>describes</w:t>
      </w:r>
      <w:r w:rsidR="00BD4961">
        <w:rPr>
          <w:iCs/>
        </w:rPr>
        <w:t xml:space="preserve"> this </w:t>
      </w:r>
      <w:r w:rsidR="007836BB">
        <w:rPr>
          <w:iCs/>
        </w:rPr>
        <w:t xml:space="preserve">new </w:t>
      </w:r>
      <w:r w:rsidR="00BD4961">
        <w:rPr>
          <w:iCs/>
        </w:rPr>
        <w:t>scenario</w:t>
      </w:r>
      <w:r w:rsidR="001A68B1">
        <w:rPr>
          <w:iCs/>
        </w:rPr>
        <w:t>,</w:t>
      </w:r>
      <w:r w:rsidR="004B0543">
        <w:rPr>
          <w:iCs/>
        </w:rPr>
        <w:t xml:space="preserve"> indicating that</w:t>
      </w:r>
      <w:r w:rsidR="004D1685">
        <w:rPr>
          <w:iCs/>
        </w:rPr>
        <w:t xml:space="preserve"> </w:t>
      </w:r>
      <w:r w:rsidRPr="00E71965">
        <w:rPr>
          <w:iCs/>
        </w:rPr>
        <w:t xml:space="preserve">signalling-based MDT configuration </w:t>
      </w:r>
      <w:r w:rsidR="00821813">
        <w:rPr>
          <w:iCs/>
        </w:rPr>
        <w:t>has</w:t>
      </w:r>
      <w:r w:rsidRPr="00E71965">
        <w:rPr>
          <w:iCs/>
        </w:rPr>
        <w:t xml:space="preserve"> priority compared to continuous MDT configuration</w:t>
      </w:r>
      <w:r w:rsidR="00452FF7">
        <w:rPr>
          <w:iCs/>
        </w:rPr>
        <w:t>.</w:t>
      </w:r>
      <w:r w:rsidR="00CE54BB" w:rsidRPr="00E71965">
        <w:rPr>
          <w:iCs/>
        </w:rPr>
        <w:t xml:space="preserve"> </w:t>
      </w:r>
      <w:r w:rsidR="00452FF7">
        <w:rPr>
          <w:iCs/>
        </w:rPr>
        <w:t>T</w:t>
      </w:r>
      <w:r w:rsidRPr="00E71965">
        <w:rPr>
          <w:iCs/>
        </w:rPr>
        <w:t xml:space="preserve">herefore, in case a </w:t>
      </w:r>
      <w:proofErr w:type="spellStart"/>
      <w:r w:rsidRPr="00E71965">
        <w:rPr>
          <w:iCs/>
        </w:rPr>
        <w:t>gNB</w:t>
      </w:r>
      <w:proofErr w:type="spellEnd"/>
      <w:r w:rsidRPr="00E71965">
        <w:rPr>
          <w:iCs/>
        </w:rPr>
        <w:t xml:space="preserve"> receives a signalling-based MDT configuration it shall </w:t>
      </w:r>
      <w:r w:rsidR="00E71965">
        <w:rPr>
          <w:iCs/>
        </w:rPr>
        <w:t xml:space="preserve">either pause or </w:t>
      </w:r>
      <w:r w:rsidRPr="00E71965">
        <w:rPr>
          <w:iCs/>
        </w:rPr>
        <w:t>stop the</w:t>
      </w:r>
      <w:r w:rsidR="00CE54BB" w:rsidRPr="00E71965">
        <w:rPr>
          <w:iCs/>
        </w:rPr>
        <w:t xml:space="preserve"> corresponding continuous MDT for the UE</w:t>
      </w:r>
      <w:r w:rsidR="00E24971">
        <w:rPr>
          <w:iCs/>
        </w:rPr>
        <w:t xml:space="preserve"> and prioritize the signalling-based MDT configuration.</w:t>
      </w:r>
      <w:r w:rsidR="00055414">
        <w:rPr>
          <w:iCs/>
        </w:rPr>
        <w:t xml:space="preserve"> Since, continuous MDT requires</w:t>
      </w:r>
      <w:r w:rsidR="00E60206">
        <w:rPr>
          <w:iCs/>
        </w:rPr>
        <w:t xml:space="preserve"> a</w:t>
      </w:r>
      <w:r w:rsidR="00055414">
        <w:rPr>
          <w:iCs/>
        </w:rPr>
        <w:t xml:space="preserve"> UE to provide</w:t>
      </w:r>
      <w:r w:rsidR="00A85631">
        <w:rPr>
          <w:iCs/>
        </w:rPr>
        <w:t xml:space="preserve"> measurements in a continuous way, pausing of a continuous MDT configuration would correspond also to interrupting the continuity and hence continuous MDT would need to be stopped.</w:t>
      </w:r>
    </w:p>
    <w:p w14:paraId="589D02DB" w14:textId="5D3DA19F" w:rsidR="00CE54BB" w:rsidRPr="00E71965" w:rsidRDefault="008717B7" w:rsidP="00860EB9">
      <w:pPr>
        <w:ind w:left="1136" w:hanging="1136"/>
        <w:rPr>
          <w:iCs/>
        </w:rPr>
      </w:pPr>
      <w:r w:rsidRPr="00E71965">
        <w:rPr>
          <w:b/>
          <w:bCs/>
          <w:iCs/>
        </w:rPr>
        <w:t>Proposal</w:t>
      </w:r>
      <w:r w:rsidR="00860EB9">
        <w:rPr>
          <w:b/>
          <w:bCs/>
          <w:iCs/>
        </w:rPr>
        <w:t xml:space="preserve"> </w:t>
      </w:r>
      <w:r w:rsidR="00F37FEF">
        <w:rPr>
          <w:b/>
          <w:bCs/>
          <w:iCs/>
        </w:rPr>
        <w:t>4</w:t>
      </w:r>
      <w:r w:rsidRPr="00E71965">
        <w:rPr>
          <w:b/>
          <w:bCs/>
          <w:iCs/>
        </w:rPr>
        <w:t xml:space="preserve">: </w:t>
      </w:r>
      <w:r w:rsidR="00860EB9">
        <w:rPr>
          <w:b/>
          <w:bCs/>
          <w:iCs/>
        </w:rPr>
        <w:tab/>
      </w:r>
      <w:bookmarkStart w:id="3" w:name="_Hlk212664434"/>
      <w:r w:rsidR="00CE54BB" w:rsidRPr="00E71965">
        <w:rPr>
          <w:b/>
          <w:bCs/>
          <w:iCs/>
        </w:rPr>
        <w:t>When</w:t>
      </w:r>
      <w:r w:rsidR="00FA5FB3">
        <w:rPr>
          <w:b/>
          <w:bCs/>
          <w:iCs/>
        </w:rPr>
        <w:t xml:space="preserve"> a</w:t>
      </w:r>
      <w:r w:rsidR="00CE54BB" w:rsidRPr="00E71965">
        <w:rPr>
          <w:b/>
          <w:bCs/>
          <w:iCs/>
        </w:rPr>
        <w:t xml:space="preserve"> </w:t>
      </w:r>
      <w:proofErr w:type="spellStart"/>
      <w:r w:rsidR="00CE54BB" w:rsidRPr="00E71965">
        <w:rPr>
          <w:b/>
          <w:bCs/>
          <w:iCs/>
        </w:rPr>
        <w:t>gNB</w:t>
      </w:r>
      <w:proofErr w:type="spellEnd"/>
      <w:r w:rsidR="00CE54BB" w:rsidRPr="00E71965">
        <w:rPr>
          <w:b/>
          <w:bCs/>
          <w:iCs/>
        </w:rPr>
        <w:t xml:space="preserve"> receives signalling-based MDT for a</w:t>
      </w:r>
      <w:r w:rsidR="00791FC7">
        <w:rPr>
          <w:b/>
          <w:bCs/>
          <w:iCs/>
        </w:rPr>
        <w:t>n already configured</w:t>
      </w:r>
      <w:r w:rsidR="000936AE">
        <w:rPr>
          <w:b/>
          <w:bCs/>
          <w:iCs/>
        </w:rPr>
        <w:t xml:space="preserve"> </w:t>
      </w:r>
      <w:r w:rsidR="0070258C">
        <w:rPr>
          <w:b/>
          <w:bCs/>
          <w:iCs/>
        </w:rPr>
        <w:t>C-</w:t>
      </w:r>
      <w:r w:rsidR="00CE54BB" w:rsidRPr="00E71965">
        <w:rPr>
          <w:b/>
          <w:bCs/>
          <w:iCs/>
        </w:rPr>
        <w:t xml:space="preserve">MDT UE, </w:t>
      </w:r>
      <w:r w:rsidR="0070258C">
        <w:rPr>
          <w:b/>
          <w:bCs/>
          <w:iCs/>
        </w:rPr>
        <w:t>C-</w:t>
      </w:r>
      <w:r w:rsidR="00CE54BB" w:rsidRPr="00E71965">
        <w:rPr>
          <w:b/>
          <w:bCs/>
          <w:iCs/>
        </w:rPr>
        <w:t>MDT</w:t>
      </w:r>
      <w:r w:rsidR="00E71965">
        <w:rPr>
          <w:b/>
          <w:bCs/>
          <w:iCs/>
        </w:rPr>
        <w:t xml:space="preserve"> (immediate and logged MDT)</w:t>
      </w:r>
      <w:r w:rsidR="000936AE">
        <w:rPr>
          <w:b/>
          <w:bCs/>
          <w:iCs/>
        </w:rPr>
        <w:t xml:space="preserve"> at the UE</w:t>
      </w:r>
      <w:r w:rsidR="00CE54BB" w:rsidRPr="00E71965">
        <w:rPr>
          <w:b/>
          <w:bCs/>
          <w:iCs/>
        </w:rPr>
        <w:t xml:space="preserve"> shall </w:t>
      </w:r>
      <w:r w:rsidR="00C7567A" w:rsidRPr="00E71965">
        <w:rPr>
          <w:b/>
          <w:bCs/>
          <w:iCs/>
        </w:rPr>
        <w:t xml:space="preserve">be </w:t>
      </w:r>
      <w:r w:rsidR="00E71965">
        <w:rPr>
          <w:b/>
          <w:bCs/>
          <w:iCs/>
        </w:rPr>
        <w:t>stopped</w:t>
      </w:r>
      <w:r w:rsidR="00CE54BB" w:rsidRPr="00E71965">
        <w:rPr>
          <w:b/>
          <w:bCs/>
          <w:iCs/>
        </w:rPr>
        <w:t xml:space="preserve">. </w:t>
      </w:r>
    </w:p>
    <w:bookmarkEnd w:id="3"/>
    <w:p w14:paraId="60B3B282" w14:textId="2DD82E30" w:rsidR="00781F71" w:rsidRDefault="00CE54BB" w:rsidP="00412C15">
      <w:pPr>
        <w:rPr>
          <w:iCs/>
        </w:rPr>
      </w:pPr>
      <w:r w:rsidRPr="00E71965">
        <w:rPr>
          <w:iCs/>
        </w:rPr>
        <w:t xml:space="preserve">However, if UE is configured with Logged MDT (corresponding to continuous MDT) and similarly to legacy </w:t>
      </w:r>
      <w:proofErr w:type="spellStart"/>
      <w:r w:rsidRPr="00E71965">
        <w:rPr>
          <w:iCs/>
        </w:rPr>
        <w:t>behavior</w:t>
      </w:r>
      <w:proofErr w:type="spellEnd"/>
      <w:r w:rsidRPr="00E71965">
        <w:rPr>
          <w:iCs/>
        </w:rPr>
        <w:t xml:space="preserve">, the </w:t>
      </w:r>
      <w:proofErr w:type="spellStart"/>
      <w:r w:rsidRPr="00E71965">
        <w:rPr>
          <w:iCs/>
        </w:rPr>
        <w:t>gNB</w:t>
      </w:r>
      <w:proofErr w:type="spellEnd"/>
      <w:r w:rsidRPr="00E71965">
        <w:rPr>
          <w:iCs/>
        </w:rPr>
        <w:t xml:space="preserve"> </w:t>
      </w:r>
      <w:r w:rsidR="00D3300A">
        <w:rPr>
          <w:iCs/>
        </w:rPr>
        <w:t>can</w:t>
      </w:r>
      <w:r w:rsidR="00364EDF">
        <w:rPr>
          <w:iCs/>
        </w:rPr>
        <w:t xml:space="preserve"> overwrite the configure</w:t>
      </w:r>
      <w:r w:rsidR="00292E8B">
        <w:rPr>
          <w:iCs/>
        </w:rPr>
        <w:t>d</w:t>
      </w:r>
      <w:r w:rsidR="00ED0F35">
        <w:rPr>
          <w:iCs/>
        </w:rPr>
        <w:t xml:space="preserve"> </w:t>
      </w:r>
      <w:r w:rsidR="00161783">
        <w:rPr>
          <w:iCs/>
        </w:rPr>
        <w:t xml:space="preserve">C-MDT </w:t>
      </w:r>
      <w:r w:rsidR="00ED0F35">
        <w:rPr>
          <w:iCs/>
        </w:rPr>
        <w:t xml:space="preserve">Logged MDT </w:t>
      </w:r>
      <w:r w:rsidR="00C52589">
        <w:rPr>
          <w:iCs/>
        </w:rPr>
        <w:t xml:space="preserve">session with a received </w:t>
      </w:r>
      <w:r w:rsidR="00161783">
        <w:rPr>
          <w:iCs/>
        </w:rPr>
        <w:t xml:space="preserve">signalling-based </w:t>
      </w:r>
      <w:r w:rsidR="00A219ED">
        <w:rPr>
          <w:iCs/>
        </w:rPr>
        <w:t>Logged MDT session. However</w:t>
      </w:r>
      <w:r w:rsidR="005F208F">
        <w:rPr>
          <w:iCs/>
        </w:rPr>
        <w:t>,</w:t>
      </w:r>
      <w:r w:rsidR="00A219ED">
        <w:rPr>
          <w:iCs/>
        </w:rPr>
        <w:t xml:space="preserve"> if </w:t>
      </w:r>
      <w:r w:rsidR="00342AC7">
        <w:rPr>
          <w:iCs/>
        </w:rPr>
        <w:t xml:space="preserve">a signalling-based immediate MDT session is received, the </w:t>
      </w:r>
      <w:r w:rsidR="008E62BA">
        <w:rPr>
          <w:iCs/>
        </w:rPr>
        <w:t>NG-RAN node</w:t>
      </w:r>
      <w:r w:rsidR="00342AC7">
        <w:rPr>
          <w:iCs/>
        </w:rPr>
        <w:t xml:space="preserve"> </w:t>
      </w:r>
      <w:proofErr w:type="gramStart"/>
      <w:r w:rsidR="00342AC7">
        <w:rPr>
          <w:iCs/>
        </w:rPr>
        <w:t>is not able to</w:t>
      </w:r>
      <w:proofErr w:type="gramEnd"/>
      <w:r w:rsidR="00342AC7">
        <w:rPr>
          <w:iCs/>
        </w:rPr>
        <w:t xml:space="preserve"> </w:t>
      </w:r>
      <w:r w:rsidR="00E76A5F">
        <w:rPr>
          <w:iCs/>
        </w:rPr>
        <w:t>stop</w:t>
      </w:r>
      <w:r w:rsidR="00342AC7">
        <w:rPr>
          <w:iCs/>
        </w:rPr>
        <w:t xml:space="preserve"> the</w:t>
      </w:r>
      <w:r w:rsidR="00BC5A00">
        <w:rPr>
          <w:iCs/>
        </w:rPr>
        <w:t xml:space="preserve"> </w:t>
      </w:r>
      <w:r w:rsidR="00A85631">
        <w:rPr>
          <w:iCs/>
        </w:rPr>
        <w:t>UE from performing</w:t>
      </w:r>
      <w:r w:rsidRPr="00E71965">
        <w:rPr>
          <w:iCs/>
        </w:rPr>
        <w:t xml:space="preserve"> Logged </w:t>
      </w:r>
      <w:r w:rsidR="006D4753" w:rsidRPr="00E71965">
        <w:rPr>
          <w:iCs/>
        </w:rPr>
        <w:t>MDT.</w:t>
      </w:r>
      <w:r w:rsidR="00487E07">
        <w:rPr>
          <w:iCs/>
        </w:rPr>
        <w:t xml:space="preserve"> This will lead to </w:t>
      </w:r>
      <w:r w:rsidR="00AD126D">
        <w:rPr>
          <w:iCs/>
        </w:rPr>
        <w:t xml:space="preserve">the UE continuing </w:t>
      </w:r>
      <w:r w:rsidR="00AE531A">
        <w:rPr>
          <w:iCs/>
        </w:rPr>
        <w:t xml:space="preserve">to </w:t>
      </w:r>
      <w:r w:rsidR="00F9694D">
        <w:rPr>
          <w:iCs/>
        </w:rPr>
        <w:t>lo</w:t>
      </w:r>
      <w:r w:rsidR="00AE531A">
        <w:rPr>
          <w:iCs/>
        </w:rPr>
        <w:t>g</w:t>
      </w:r>
      <w:r w:rsidR="00F9694D">
        <w:rPr>
          <w:iCs/>
        </w:rPr>
        <w:t xml:space="preserve"> </w:t>
      </w:r>
      <w:r w:rsidR="008B0451">
        <w:rPr>
          <w:iCs/>
        </w:rPr>
        <w:t>MDT</w:t>
      </w:r>
      <w:r w:rsidR="00AE531A">
        <w:rPr>
          <w:iCs/>
        </w:rPr>
        <w:t xml:space="preserve"> measurements</w:t>
      </w:r>
      <w:r w:rsidR="008B0451">
        <w:rPr>
          <w:iCs/>
        </w:rPr>
        <w:t xml:space="preserve"> </w:t>
      </w:r>
      <w:r w:rsidR="00F4390E">
        <w:rPr>
          <w:iCs/>
        </w:rPr>
        <w:t xml:space="preserve">for C-MDT when it is in RRC_IDLE, </w:t>
      </w:r>
      <w:r w:rsidR="00DA0449">
        <w:rPr>
          <w:iCs/>
        </w:rPr>
        <w:t xml:space="preserve">without corresponding </w:t>
      </w:r>
      <w:r w:rsidR="002362A0">
        <w:rPr>
          <w:iCs/>
        </w:rPr>
        <w:t xml:space="preserve">immediate MDT </w:t>
      </w:r>
      <w:r w:rsidR="00424C2D">
        <w:rPr>
          <w:iCs/>
        </w:rPr>
        <w:t>measurement</w:t>
      </w:r>
      <w:r w:rsidR="00206619">
        <w:rPr>
          <w:iCs/>
        </w:rPr>
        <w:t xml:space="preserve"> collection</w:t>
      </w:r>
      <w:r w:rsidR="00424C2D">
        <w:rPr>
          <w:iCs/>
        </w:rPr>
        <w:t>.</w:t>
      </w:r>
      <w:r w:rsidR="001F3AD0">
        <w:rPr>
          <w:iCs/>
        </w:rPr>
        <w:t xml:space="preserve"> So</w:t>
      </w:r>
      <w:r w:rsidR="00AE531A">
        <w:rPr>
          <w:iCs/>
        </w:rPr>
        <w:t>,</w:t>
      </w:r>
      <w:r w:rsidR="001F3AD0">
        <w:rPr>
          <w:iCs/>
        </w:rPr>
        <w:t xml:space="preserve"> there </w:t>
      </w:r>
      <w:r w:rsidR="00A0028B">
        <w:rPr>
          <w:iCs/>
        </w:rPr>
        <w:t>may</w:t>
      </w:r>
      <w:r w:rsidR="001F3AD0">
        <w:rPr>
          <w:iCs/>
        </w:rPr>
        <w:t xml:space="preserve"> be some </w:t>
      </w:r>
      <w:r w:rsidR="005E5705">
        <w:rPr>
          <w:iCs/>
        </w:rPr>
        <w:t xml:space="preserve">C-MDT </w:t>
      </w:r>
      <w:r w:rsidR="001F3AD0">
        <w:rPr>
          <w:iCs/>
        </w:rPr>
        <w:t xml:space="preserve">measurements </w:t>
      </w:r>
      <w:r w:rsidR="005E5705">
        <w:rPr>
          <w:iCs/>
        </w:rPr>
        <w:t>received by TCE</w:t>
      </w:r>
      <w:r w:rsidR="00D50CED">
        <w:rPr>
          <w:iCs/>
        </w:rPr>
        <w:t xml:space="preserve"> </w:t>
      </w:r>
      <w:r w:rsidR="00F9694D">
        <w:rPr>
          <w:iCs/>
        </w:rPr>
        <w:t xml:space="preserve">that will lack </w:t>
      </w:r>
      <w:r w:rsidR="00AE531A">
        <w:rPr>
          <w:iCs/>
        </w:rPr>
        <w:t>a corresponding immediate MDT measurement</w:t>
      </w:r>
      <w:r w:rsidR="006A0A2C">
        <w:rPr>
          <w:iCs/>
        </w:rPr>
        <w:t>.</w:t>
      </w:r>
      <w:r w:rsidR="0095242B">
        <w:rPr>
          <w:iCs/>
        </w:rPr>
        <w:t xml:space="preserve"> </w:t>
      </w:r>
      <w:r w:rsidR="00C6521C">
        <w:rPr>
          <w:iCs/>
        </w:rPr>
        <w:t xml:space="preserve">Since this is an issue that </w:t>
      </w:r>
      <w:r w:rsidR="00AD2866">
        <w:rPr>
          <w:iCs/>
        </w:rPr>
        <w:t>cannot be resolved (</w:t>
      </w:r>
      <w:proofErr w:type="gramStart"/>
      <w:r w:rsidR="00AD2866">
        <w:rPr>
          <w:iCs/>
        </w:rPr>
        <w:t>and also</w:t>
      </w:r>
      <w:proofErr w:type="gramEnd"/>
      <w:r w:rsidR="00AD2866">
        <w:rPr>
          <w:iCs/>
        </w:rPr>
        <w:t xml:space="preserve"> relate</w:t>
      </w:r>
      <w:r w:rsidR="00D17236">
        <w:rPr>
          <w:iCs/>
        </w:rPr>
        <w:t>s</w:t>
      </w:r>
      <w:r w:rsidR="00AD2866">
        <w:rPr>
          <w:iCs/>
        </w:rPr>
        <w:t xml:space="preserve"> to legacy logged MDT </w:t>
      </w:r>
      <w:proofErr w:type="spellStart"/>
      <w:r w:rsidR="00AD2866">
        <w:rPr>
          <w:iCs/>
        </w:rPr>
        <w:t>behavior</w:t>
      </w:r>
      <w:proofErr w:type="spellEnd"/>
      <w:r w:rsidR="00AD2866">
        <w:rPr>
          <w:iCs/>
        </w:rPr>
        <w:t xml:space="preserve">), we propose to capture this with a note </w:t>
      </w:r>
      <w:r w:rsidR="00E00B9A">
        <w:rPr>
          <w:iCs/>
        </w:rPr>
        <w:t>in the TS 32.422.</w:t>
      </w:r>
    </w:p>
    <w:p w14:paraId="434FC29B" w14:textId="02A55049" w:rsidR="00754439" w:rsidRPr="00754439" w:rsidRDefault="00754439" w:rsidP="00412C15">
      <w:pPr>
        <w:rPr>
          <w:b/>
          <w:bCs/>
          <w:iCs/>
        </w:rPr>
      </w:pPr>
      <w:r w:rsidRPr="00754439">
        <w:rPr>
          <w:b/>
          <w:bCs/>
          <w:iCs/>
        </w:rPr>
        <w:t xml:space="preserve">Proposal </w:t>
      </w:r>
      <w:r w:rsidR="00F37FEF">
        <w:rPr>
          <w:b/>
          <w:bCs/>
          <w:iCs/>
        </w:rPr>
        <w:t>5</w:t>
      </w:r>
      <w:r w:rsidRPr="00754439">
        <w:rPr>
          <w:b/>
          <w:bCs/>
          <w:iCs/>
        </w:rPr>
        <w:t>: Introduce a note in clause 4.1.1.9.4 of TS 32.422 as follows:</w:t>
      </w:r>
    </w:p>
    <w:p w14:paraId="50E6DA58" w14:textId="7FB77F83" w:rsidR="00754439" w:rsidRPr="00754439" w:rsidRDefault="00754439" w:rsidP="00754439">
      <w:pPr>
        <w:pStyle w:val="NO"/>
        <w:ind w:firstLine="0"/>
        <w:rPr>
          <w:b/>
          <w:bCs/>
        </w:rPr>
      </w:pPr>
      <w:r w:rsidRPr="00754439">
        <w:rPr>
          <w:b/>
          <w:bCs/>
        </w:rPr>
        <w:t xml:space="preserve">NOTE: If the </w:t>
      </w:r>
      <w:proofErr w:type="spellStart"/>
      <w:r w:rsidRPr="00754439">
        <w:rPr>
          <w:b/>
          <w:bCs/>
        </w:rPr>
        <w:t>gNB</w:t>
      </w:r>
      <w:proofErr w:type="spellEnd"/>
      <w:r w:rsidRPr="00754439">
        <w:rPr>
          <w:b/>
          <w:bCs/>
        </w:rPr>
        <w:t xml:space="preserve"> receives signalling-based immediate MDT request for a continuous MDT UE, it shall replace the immediate MDT configuration for C-MDT. However, there is no mechanism to stop logged MDT in the UE.</w:t>
      </w:r>
    </w:p>
    <w:p w14:paraId="16C53A7D" w14:textId="6640D837" w:rsidR="00CB4067" w:rsidRPr="00E71965" w:rsidRDefault="00E71965" w:rsidP="00E71965">
      <w:pPr>
        <w:rPr>
          <w:b/>
          <w:bCs/>
          <w:iCs/>
          <w:u w:val="single"/>
        </w:rPr>
      </w:pPr>
      <w:r w:rsidRPr="00E71965">
        <w:rPr>
          <w:b/>
          <w:bCs/>
          <w:iCs/>
          <w:u w:val="single"/>
        </w:rPr>
        <w:t>Issue #4</w:t>
      </w:r>
    </w:p>
    <w:p w14:paraId="62A00162" w14:textId="77777777" w:rsidR="00085F5E" w:rsidRDefault="00E52A40" w:rsidP="00E52A40">
      <w:pPr>
        <w:rPr>
          <w:iCs/>
        </w:rPr>
      </w:pPr>
      <w:r>
        <w:rPr>
          <w:iCs/>
        </w:rPr>
        <w:t xml:space="preserve">Another issue relates to how long Continuous MDT shall continue. TS 32.422, assumes that </w:t>
      </w:r>
      <w:r w:rsidR="00D5136B">
        <w:rPr>
          <w:iCs/>
        </w:rPr>
        <w:t xml:space="preserve">a </w:t>
      </w:r>
      <w:proofErr w:type="spellStart"/>
      <w:r w:rsidR="00D5136B">
        <w:rPr>
          <w:iCs/>
        </w:rPr>
        <w:t>gNB</w:t>
      </w:r>
      <w:proofErr w:type="spellEnd"/>
      <w:r w:rsidR="00D5136B">
        <w:rPr>
          <w:iCs/>
        </w:rPr>
        <w:t xml:space="preserve"> shall reconfigure both immediate</w:t>
      </w:r>
      <w:r w:rsidR="002C53C6">
        <w:rPr>
          <w:iCs/>
        </w:rPr>
        <w:t xml:space="preserve"> MDT</w:t>
      </w:r>
      <w:r w:rsidR="00D5136B">
        <w:rPr>
          <w:iCs/>
        </w:rPr>
        <w:t xml:space="preserve"> and </w:t>
      </w:r>
      <w:r w:rsidR="0077685C">
        <w:rPr>
          <w:iCs/>
        </w:rPr>
        <w:t xml:space="preserve">logged MDT </w:t>
      </w:r>
      <w:r w:rsidR="002C53C6">
        <w:rPr>
          <w:iCs/>
        </w:rPr>
        <w:t xml:space="preserve">to the UE </w:t>
      </w:r>
      <w:r w:rsidR="00C06A6D">
        <w:rPr>
          <w:iCs/>
        </w:rPr>
        <w:t>after a connected mode Handover</w:t>
      </w:r>
      <w:r w:rsidR="00085F5E">
        <w:rPr>
          <w:iCs/>
        </w:rPr>
        <w:t>:</w:t>
      </w:r>
    </w:p>
    <w:p w14:paraId="5E6CD9B3" w14:textId="0F784470" w:rsidR="00085F5E" w:rsidRDefault="00085F5E" w:rsidP="00E52A40">
      <w:pPr>
        <w:rPr>
          <w:iCs/>
        </w:rPr>
      </w:pPr>
      <w:r>
        <w:rPr>
          <w:iCs/>
        </w:rPr>
        <w:t>Clause 4.1.1.9.4</w:t>
      </w:r>
      <w:r w:rsidR="00844C83">
        <w:rPr>
          <w:iCs/>
        </w:rPr>
        <w:t xml:space="preserve"> of TS 32.422 states the following:</w:t>
      </w:r>
    </w:p>
    <w:p w14:paraId="67FF392F" w14:textId="1E3EDC0D" w:rsidR="00085F5E" w:rsidRDefault="00844C83" w:rsidP="00E52A40">
      <w:pPr>
        <w:rPr>
          <w:iCs/>
        </w:rPr>
      </w:pPr>
      <w:r>
        <w:rPr>
          <w:rFonts w:eastAsia="DengXian"/>
        </w:rPr>
        <w:t>“</w:t>
      </w:r>
      <w:r w:rsidR="00085F5E" w:rsidRPr="00101EA8">
        <w:rPr>
          <w:rFonts w:eastAsia="DengXian"/>
        </w:rPr>
        <w:t xml:space="preserve">Upon transitioning </w:t>
      </w:r>
      <w:r w:rsidR="00085F5E">
        <w:rPr>
          <w:rFonts w:eastAsia="DengXian"/>
        </w:rPr>
        <w:t>in</w:t>
      </w:r>
      <w:r w:rsidR="00085F5E" w:rsidRPr="00101EA8">
        <w:rPr>
          <w:rFonts w:eastAsia="DengXian"/>
        </w:rPr>
        <w:t>to RRC_CONNECTED</w:t>
      </w:r>
      <w:r w:rsidR="00085F5E">
        <w:rPr>
          <w:rFonts w:eastAsia="DengXian"/>
        </w:rPr>
        <w:t>, the UE</w:t>
      </w:r>
      <w:r w:rsidR="00085F5E" w:rsidRPr="003E4182">
        <w:rPr>
          <w:rFonts w:eastAsia="DengXian"/>
        </w:rPr>
        <w:t xml:space="preserve"> </w:t>
      </w:r>
      <w:r w:rsidR="00085F5E">
        <w:rPr>
          <w:rFonts w:eastAsia="DengXian"/>
        </w:rPr>
        <w:t xml:space="preserve">may </w:t>
      </w:r>
      <w:r w:rsidR="00085F5E" w:rsidRPr="003E4182">
        <w:rPr>
          <w:rFonts w:eastAsia="DengXian"/>
        </w:rPr>
        <w:t>report Logged MDT measurements</w:t>
      </w:r>
      <w:r w:rsidR="00085F5E">
        <w:rPr>
          <w:rFonts w:eastAsia="DengXian"/>
        </w:rPr>
        <w:t xml:space="preserve">, including TR and TRSR, to the </w:t>
      </w:r>
      <w:proofErr w:type="spellStart"/>
      <w:r w:rsidR="00085F5E">
        <w:rPr>
          <w:rFonts w:eastAsia="DengXian"/>
        </w:rPr>
        <w:t>gNB</w:t>
      </w:r>
      <w:proofErr w:type="spellEnd"/>
      <w:r w:rsidR="00085F5E">
        <w:rPr>
          <w:rFonts w:eastAsia="DengXian"/>
        </w:rPr>
        <w:t xml:space="preserve">, as specified in </w:t>
      </w:r>
      <w:r w:rsidR="00085F5E">
        <w:t>subclause 4.1.1.9.2 step 7 and 8</w:t>
      </w:r>
      <w:r w:rsidR="00085F5E">
        <w:rPr>
          <w:rFonts w:eastAsia="DengXian"/>
        </w:rPr>
        <w:t>. If</w:t>
      </w:r>
      <w:r w:rsidR="00085F5E" w:rsidRPr="00D87F06">
        <w:rPr>
          <w:rFonts w:eastAsia="DengXian"/>
        </w:rPr>
        <w:t xml:space="preserve"> the </w:t>
      </w:r>
      <w:r w:rsidR="00085F5E">
        <w:rPr>
          <w:rFonts w:eastAsia="DengXian"/>
        </w:rPr>
        <w:t>reported</w:t>
      </w:r>
      <w:r w:rsidR="00085F5E" w:rsidRPr="00D87F06">
        <w:rPr>
          <w:rFonts w:eastAsia="DengXian"/>
        </w:rPr>
        <w:t xml:space="preserve"> </w:t>
      </w:r>
      <w:r w:rsidR="00085F5E">
        <w:rPr>
          <w:rFonts w:eastAsia="DengXian"/>
        </w:rPr>
        <w:t>TR</w:t>
      </w:r>
      <w:r w:rsidR="00085F5E">
        <w:t xml:space="preserve"> is </w:t>
      </w:r>
      <w:r w:rsidR="00085F5E">
        <w:rPr>
          <w:rFonts w:eastAsia="DengXian"/>
        </w:rPr>
        <w:t xml:space="preserve">same as the </w:t>
      </w:r>
      <w:r w:rsidR="00085F5E" w:rsidRPr="00D87F06">
        <w:rPr>
          <w:rFonts w:eastAsia="DengXian"/>
        </w:rPr>
        <w:t>Trace Reference received in the Trace Session Activation request(s)</w:t>
      </w:r>
      <w:r w:rsidR="00085F5E">
        <w:rPr>
          <w:rFonts w:eastAsia="DengXian"/>
        </w:rPr>
        <w:t xml:space="preserve">, the </w:t>
      </w:r>
      <w:proofErr w:type="spellStart"/>
      <w:r w:rsidR="00085F5E">
        <w:rPr>
          <w:rFonts w:eastAsia="DengXian"/>
        </w:rPr>
        <w:t>gNB</w:t>
      </w:r>
      <w:proofErr w:type="spellEnd"/>
      <w:r w:rsidR="00085F5E">
        <w:rPr>
          <w:rFonts w:eastAsia="DengXian"/>
        </w:rPr>
        <w:t xml:space="preserve"> shall </w:t>
      </w:r>
      <w:r w:rsidR="00085F5E" w:rsidRPr="00334EF4">
        <w:rPr>
          <w:rFonts w:eastAsia="DengXian"/>
        </w:rPr>
        <w:t>identify</w:t>
      </w:r>
      <w:r w:rsidR="00085F5E" w:rsidRPr="00D87F06">
        <w:rPr>
          <w:rFonts w:eastAsia="DengXian"/>
        </w:rPr>
        <w:t xml:space="preserve"> the UE as part of the same </w:t>
      </w:r>
      <w:r w:rsidR="00085F5E">
        <w:rPr>
          <w:rFonts w:eastAsia="DengXian"/>
        </w:rPr>
        <w:t>C-</w:t>
      </w:r>
      <w:r w:rsidR="00085F5E" w:rsidRPr="00D87F06">
        <w:rPr>
          <w:rFonts w:eastAsia="DengXian"/>
        </w:rPr>
        <w:t>MDT job</w:t>
      </w:r>
      <w:r w:rsidR="00085F5E">
        <w:rPr>
          <w:rFonts w:eastAsia="DengXian"/>
        </w:rPr>
        <w:t xml:space="preserve">. If </w:t>
      </w:r>
      <w:r w:rsidR="00085F5E" w:rsidRPr="006752E1">
        <w:rPr>
          <w:rFonts w:eastAsia="DengXian"/>
          <w:bCs/>
        </w:rPr>
        <w:t xml:space="preserve">the area-based selection </w:t>
      </w:r>
      <w:r w:rsidR="00085F5E">
        <w:rPr>
          <w:rFonts w:eastAsia="DengXian"/>
          <w:bCs/>
        </w:rPr>
        <w:t xml:space="preserve">and user consent </w:t>
      </w:r>
      <w:r w:rsidR="00085F5E" w:rsidRPr="006752E1">
        <w:rPr>
          <w:rFonts w:eastAsia="DengXian"/>
          <w:bCs/>
        </w:rPr>
        <w:t>conditions are satisfied</w:t>
      </w:r>
      <w:r w:rsidR="00085F5E">
        <w:rPr>
          <w:rFonts w:eastAsia="DengXian"/>
        </w:rPr>
        <w:t xml:space="preserve">, </w:t>
      </w:r>
      <w:r w:rsidR="00085F5E" w:rsidRPr="00ED25FC">
        <w:rPr>
          <w:rFonts w:eastAsia="DengXian"/>
          <w:highlight w:val="yellow"/>
        </w:rPr>
        <w:t xml:space="preserve">the </w:t>
      </w:r>
      <w:proofErr w:type="spellStart"/>
      <w:r w:rsidR="00085F5E" w:rsidRPr="00ED25FC">
        <w:rPr>
          <w:rFonts w:eastAsia="DengXian"/>
          <w:highlight w:val="yellow"/>
        </w:rPr>
        <w:t>gNB</w:t>
      </w:r>
      <w:proofErr w:type="spellEnd"/>
      <w:r w:rsidR="00085F5E" w:rsidRPr="00ED25FC">
        <w:rPr>
          <w:rFonts w:eastAsia="DengXian"/>
          <w:highlight w:val="yellow"/>
        </w:rPr>
        <w:t xml:space="preserve"> shall reconfigure the UE </w:t>
      </w:r>
      <w:r w:rsidR="00085F5E" w:rsidRPr="00ED25FC">
        <w:rPr>
          <w:rFonts w:eastAsia="DengXian"/>
          <w:highlight w:val="yellow"/>
          <w:lang w:val="en-US"/>
        </w:rPr>
        <w:t>with an Immediate MDT and a Logged MDT</w:t>
      </w:r>
      <w:r w:rsidR="00085F5E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”</w:t>
      </w:r>
    </w:p>
    <w:p w14:paraId="6486E367" w14:textId="04C69BD5" w:rsidR="0096159E" w:rsidRDefault="00703FC7" w:rsidP="00E52A40">
      <w:pPr>
        <w:rPr>
          <w:iCs/>
        </w:rPr>
      </w:pPr>
      <w:r>
        <w:rPr>
          <w:iCs/>
        </w:rPr>
        <w:t xml:space="preserve">This seems unnecessary and poses the risk that </w:t>
      </w:r>
      <w:r w:rsidR="001223A9">
        <w:rPr>
          <w:iCs/>
        </w:rPr>
        <w:t>C-</w:t>
      </w:r>
      <w:r>
        <w:rPr>
          <w:iCs/>
        </w:rPr>
        <w:t xml:space="preserve">MDT continues </w:t>
      </w:r>
      <w:r w:rsidR="00BF43D2">
        <w:rPr>
          <w:iCs/>
        </w:rPr>
        <w:t xml:space="preserve">without </w:t>
      </w:r>
      <w:r w:rsidR="0058523E">
        <w:rPr>
          <w:iCs/>
        </w:rPr>
        <w:t xml:space="preserve">any </w:t>
      </w:r>
      <w:r w:rsidR="00BF43D2">
        <w:rPr>
          <w:iCs/>
        </w:rPr>
        <w:t>control</w:t>
      </w:r>
      <w:r w:rsidR="0058523E">
        <w:rPr>
          <w:iCs/>
        </w:rPr>
        <w:t xml:space="preserve"> of the duration of the data collection</w:t>
      </w:r>
      <w:r w:rsidR="00886769">
        <w:rPr>
          <w:iCs/>
        </w:rPr>
        <w:t xml:space="preserve">. </w:t>
      </w:r>
      <w:r w:rsidR="006552F4">
        <w:rPr>
          <w:iCs/>
        </w:rPr>
        <w:t xml:space="preserve">One approach to stop </w:t>
      </w:r>
      <w:r w:rsidR="00897D0B">
        <w:rPr>
          <w:iCs/>
        </w:rPr>
        <w:t>C-MDT</w:t>
      </w:r>
      <w:r w:rsidR="006552F4">
        <w:rPr>
          <w:iCs/>
        </w:rPr>
        <w:t xml:space="preserve"> </w:t>
      </w:r>
      <w:r w:rsidR="00897D0B">
        <w:rPr>
          <w:iCs/>
        </w:rPr>
        <w:t>is</w:t>
      </w:r>
      <w:r w:rsidR="006552F4">
        <w:rPr>
          <w:iCs/>
        </w:rPr>
        <w:t xml:space="preserve"> that</w:t>
      </w:r>
      <w:r w:rsidR="001676CF">
        <w:rPr>
          <w:iCs/>
        </w:rPr>
        <w:t xml:space="preserve"> OAM stops the </w:t>
      </w:r>
      <w:r w:rsidR="006C0819">
        <w:rPr>
          <w:iCs/>
        </w:rPr>
        <w:t xml:space="preserve">Trace for C-MDT </w:t>
      </w:r>
      <w:r w:rsidR="005074C9">
        <w:rPr>
          <w:iCs/>
        </w:rPr>
        <w:t xml:space="preserve">in the area of </w:t>
      </w:r>
      <w:r w:rsidR="00897D0B">
        <w:rPr>
          <w:iCs/>
        </w:rPr>
        <w:t xml:space="preserve">involved </w:t>
      </w:r>
      <w:proofErr w:type="spellStart"/>
      <w:r w:rsidR="005074C9">
        <w:rPr>
          <w:iCs/>
        </w:rPr>
        <w:t>gNBs</w:t>
      </w:r>
      <w:proofErr w:type="spellEnd"/>
      <w:r w:rsidR="00991214">
        <w:rPr>
          <w:iCs/>
        </w:rPr>
        <w:t>,</w:t>
      </w:r>
      <w:r w:rsidR="00982DB7">
        <w:rPr>
          <w:iCs/>
        </w:rPr>
        <w:t xml:space="preserve"> but </w:t>
      </w:r>
      <w:r w:rsidR="00273995">
        <w:rPr>
          <w:iCs/>
        </w:rPr>
        <w:t>this</w:t>
      </w:r>
      <w:r w:rsidR="00F14D21">
        <w:rPr>
          <w:iCs/>
        </w:rPr>
        <w:t xml:space="preserve"> solution is not flexible and assumes that while a C-MDT session is configured in the RAN</w:t>
      </w:r>
      <w:r w:rsidR="00BF43D2">
        <w:rPr>
          <w:iCs/>
        </w:rPr>
        <w:t xml:space="preserve"> (which can be for a very long period of time)</w:t>
      </w:r>
      <w:r w:rsidR="00F14D21">
        <w:rPr>
          <w:iCs/>
        </w:rPr>
        <w:t xml:space="preserve"> all</w:t>
      </w:r>
      <w:r w:rsidR="00BF43D2">
        <w:rPr>
          <w:iCs/>
        </w:rPr>
        <w:t xml:space="preserve"> the</w:t>
      </w:r>
      <w:r w:rsidR="00F14D21">
        <w:rPr>
          <w:iCs/>
        </w:rPr>
        <w:t xml:space="preserve"> selected UEs continue reporting continuously immediate and logged MDT measurements.</w:t>
      </w:r>
      <w:r w:rsidR="00E6605C">
        <w:rPr>
          <w:iCs/>
        </w:rPr>
        <w:t xml:space="preserve"> This solution is also hard to manage from the operator’s perspective</w:t>
      </w:r>
      <w:r w:rsidR="00426D96">
        <w:rPr>
          <w:iCs/>
        </w:rPr>
        <w:t xml:space="preserve">, since it needs to manage the </w:t>
      </w:r>
      <w:r w:rsidR="0096159E">
        <w:rPr>
          <w:iCs/>
        </w:rPr>
        <w:t xml:space="preserve">C-MDT </w:t>
      </w:r>
      <w:r w:rsidR="00426D96">
        <w:rPr>
          <w:iCs/>
        </w:rPr>
        <w:t xml:space="preserve">configuration and de-configuration manually, without the possibility to control for how long different UEs are reporting measurements (UEs that were selected earlier will </w:t>
      </w:r>
      <w:r w:rsidR="0096159E">
        <w:rPr>
          <w:iCs/>
        </w:rPr>
        <w:t>report longer than UEs that were selected later).</w:t>
      </w:r>
      <w:r w:rsidR="00F14D21">
        <w:rPr>
          <w:iCs/>
        </w:rPr>
        <w:t xml:space="preserve"> </w:t>
      </w:r>
    </w:p>
    <w:p w14:paraId="7BAFE625" w14:textId="17FCECE2" w:rsidR="00085F5E" w:rsidRPr="00CF7ACC" w:rsidRDefault="00F14D21" w:rsidP="00CF7ACC">
      <w:pPr>
        <w:rPr>
          <w:iCs/>
        </w:rPr>
      </w:pPr>
      <w:r w:rsidRPr="00CF7ACC">
        <w:rPr>
          <w:iCs/>
        </w:rPr>
        <w:t xml:space="preserve">A simple solution to that is to only reconfigure the UE </w:t>
      </w:r>
      <w:r w:rsidR="00517027">
        <w:rPr>
          <w:iCs/>
        </w:rPr>
        <w:t xml:space="preserve">only </w:t>
      </w:r>
      <w:r w:rsidRPr="00CF7ACC">
        <w:rPr>
          <w:iCs/>
        </w:rPr>
        <w:t>with immediate C-MDT upon transition from RRC</w:t>
      </w:r>
      <w:r w:rsidR="00C2256A" w:rsidRPr="00CF7ACC">
        <w:rPr>
          <w:iCs/>
        </w:rPr>
        <w:t>_IDLE</w:t>
      </w:r>
      <w:r w:rsidR="00400891" w:rsidRPr="00CF7ACC">
        <w:rPr>
          <w:iCs/>
        </w:rPr>
        <w:t xml:space="preserve"> or RRC_INACTIVE</w:t>
      </w:r>
      <w:r w:rsidRPr="00CF7ACC">
        <w:rPr>
          <w:iCs/>
        </w:rPr>
        <w:t xml:space="preserve"> to RRC</w:t>
      </w:r>
      <w:r w:rsidR="00C2256A" w:rsidRPr="00CF7ACC">
        <w:rPr>
          <w:iCs/>
        </w:rPr>
        <w:t>_CONNECTED</w:t>
      </w:r>
      <w:r w:rsidRPr="00CF7ACC">
        <w:rPr>
          <w:iCs/>
        </w:rPr>
        <w:t>.</w:t>
      </w:r>
      <w:r w:rsidR="007216C8" w:rsidRPr="00CF7ACC">
        <w:rPr>
          <w:iCs/>
        </w:rPr>
        <w:t xml:space="preserve"> That is the UE is configured once with both logged and immediate C-</w:t>
      </w:r>
      <w:proofErr w:type="gramStart"/>
      <w:r w:rsidR="007216C8" w:rsidRPr="00CF7ACC">
        <w:rPr>
          <w:iCs/>
        </w:rPr>
        <w:t>MDT</w:t>
      </w:r>
      <w:proofErr w:type="gramEnd"/>
      <w:r w:rsidR="007216C8" w:rsidRPr="00CF7ACC">
        <w:rPr>
          <w:iCs/>
        </w:rPr>
        <w:t xml:space="preserve"> but it is only </w:t>
      </w:r>
      <w:r w:rsidR="00464BB1" w:rsidRPr="00CF7ACC">
        <w:rPr>
          <w:iCs/>
        </w:rPr>
        <w:t xml:space="preserve">measurements for </w:t>
      </w:r>
      <w:r w:rsidR="007216C8" w:rsidRPr="00CF7ACC">
        <w:rPr>
          <w:iCs/>
        </w:rPr>
        <w:t xml:space="preserve">immediate MDT that </w:t>
      </w:r>
      <w:r w:rsidR="00464BB1" w:rsidRPr="00CF7ACC">
        <w:rPr>
          <w:iCs/>
        </w:rPr>
        <w:t xml:space="preserve">are </w:t>
      </w:r>
      <w:r w:rsidR="007F7A41">
        <w:rPr>
          <w:iCs/>
        </w:rPr>
        <w:t xml:space="preserve">subsequently </w:t>
      </w:r>
      <w:r w:rsidR="007216C8" w:rsidRPr="00CF7ACC">
        <w:rPr>
          <w:iCs/>
        </w:rPr>
        <w:t>reconfigured to the UE.</w:t>
      </w:r>
      <w:r w:rsidR="00E11508" w:rsidRPr="00CF7ACC">
        <w:rPr>
          <w:iCs/>
        </w:rPr>
        <w:t xml:space="preserve"> </w:t>
      </w:r>
    </w:p>
    <w:p w14:paraId="0BEEF11B" w14:textId="77777777" w:rsidR="00F86850" w:rsidRDefault="008C036E" w:rsidP="00E52A40">
      <w:pPr>
        <w:rPr>
          <w:iCs/>
        </w:rPr>
      </w:pPr>
      <w:r>
        <w:rPr>
          <w:iCs/>
        </w:rPr>
        <w:t xml:space="preserve">Our understanding is that reconfiguration of logged MDT measurement in the UE was specified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comply with SA3’s requirement that UE IDs transmitted over the air need to be regularly updated for security and privacy reasons. And for the case of C-MDT, because the TR/TRSR is used to correlate measurements from a given UE, it is possible to track the UE using this information. </w:t>
      </w:r>
      <w:r w:rsidR="008A3909">
        <w:rPr>
          <w:iCs/>
        </w:rPr>
        <w:t>However, this</w:t>
      </w:r>
      <w:r>
        <w:rPr>
          <w:iCs/>
        </w:rPr>
        <w:t xml:space="preserve"> situation already exists with legacy logged MDT, and any new requirement, e.g. update of the TR/TRSR for security reason would require </w:t>
      </w:r>
      <w:r w:rsidR="00126C3F">
        <w:rPr>
          <w:iCs/>
        </w:rPr>
        <w:t>SA3 involvement.</w:t>
      </w:r>
      <w:r w:rsidR="006E7777">
        <w:rPr>
          <w:iCs/>
        </w:rPr>
        <w:t xml:space="preserve"> </w:t>
      </w:r>
      <w:r w:rsidR="002B73C3">
        <w:rPr>
          <w:iCs/>
        </w:rPr>
        <w:t>A</w:t>
      </w:r>
      <w:r w:rsidR="00C81793">
        <w:rPr>
          <w:iCs/>
        </w:rPr>
        <w:t>spects that would need to be checke</w:t>
      </w:r>
      <w:r w:rsidR="00E011BD">
        <w:rPr>
          <w:iCs/>
        </w:rPr>
        <w:t>d</w:t>
      </w:r>
      <w:r w:rsidR="006E7777">
        <w:rPr>
          <w:iCs/>
        </w:rPr>
        <w:t xml:space="preserve"> </w:t>
      </w:r>
      <w:r w:rsidR="002B73C3">
        <w:rPr>
          <w:iCs/>
        </w:rPr>
        <w:t xml:space="preserve">relate to </w:t>
      </w:r>
      <w:r w:rsidR="00741333">
        <w:rPr>
          <w:iCs/>
        </w:rPr>
        <w:t xml:space="preserve">the repeated transmission of TR/TRSR from the </w:t>
      </w:r>
      <w:r w:rsidR="00515590">
        <w:rPr>
          <w:iCs/>
        </w:rPr>
        <w:t>NG-RAN node to the UE (DL direction)</w:t>
      </w:r>
      <w:r w:rsidR="008E6467">
        <w:rPr>
          <w:iCs/>
        </w:rPr>
        <w:t xml:space="preserve">, </w:t>
      </w:r>
      <w:r w:rsidR="00D96596">
        <w:rPr>
          <w:iCs/>
        </w:rPr>
        <w:t xml:space="preserve">combined with the new situation for TRSR selection for C-MDT </w:t>
      </w:r>
      <w:r w:rsidR="00544B41">
        <w:rPr>
          <w:iCs/>
        </w:rPr>
        <w:t xml:space="preserve">where each NG-RAN node can select </w:t>
      </w:r>
      <w:r w:rsidR="00011504">
        <w:rPr>
          <w:iCs/>
        </w:rPr>
        <w:t xml:space="preserve">TRSR </w:t>
      </w:r>
      <w:r w:rsidR="00544B41">
        <w:rPr>
          <w:iCs/>
        </w:rPr>
        <w:t xml:space="preserve">only </w:t>
      </w:r>
      <w:r w:rsidR="00011504">
        <w:rPr>
          <w:iCs/>
        </w:rPr>
        <w:t>from a limited range (</w:t>
      </w:r>
      <w:r w:rsidR="00232618">
        <w:rPr>
          <w:iCs/>
        </w:rPr>
        <w:t>block of TRSRs)</w:t>
      </w:r>
      <w:r w:rsidR="000D2830">
        <w:rPr>
          <w:iCs/>
        </w:rPr>
        <w:t xml:space="preserve"> instead of from the full 16-bit </w:t>
      </w:r>
      <w:r w:rsidR="000458B0">
        <w:rPr>
          <w:iCs/>
        </w:rPr>
        <w:t xml:space="preserve">range allowed </w:t>
      </w:r>
      <w:r w:rsidR="0050251E">
        <w:rPr>
          <w:iCs/>
        </w:rPr>
        <w:t>for legacy MDT.</w:t>
      </w:r>
      <w:r w:rsidR="00011504">
        <w:rPr>
          <w:iCs/>
        </w:rPr>
        <w:t xml:space="preserve"> </w:t>
      </w:r>
    </w:p>
    <w:p w14:paraId="6BFFAAB3" w14:textId="5FD81250" w:rsidR="008C036E" w:rsidRDefault="000414E4" w:rsidP="00E52A40">
      <w:pPr>
        <w:rPr>
          <w:iCs/>
        </w:rPr>
      </w:pPr>
      <w:r>
        <w:rPr>
          <w:iCs/>
        </w:rPr>
        <w:t xml:space="preserve">The impact on security </w:t>
      </w:r>
      <w:r w:rsidR="009B1C22">
        <w:rPr>
          <w:iCs/>
        </w:rPr>
        <w:t>related to</w:t>
      </w:r>
      <w:r w:rsidR="00683967">
        <w:rPr>
          <w:iCs/>
        </w:rPr>
        <w:t xml:space="preserve"> </w:t>
      </w:r>
      <w:r w:rsidR="00514FBE">
        <w:rPr>
          <w:iCs/>
        </w:rPr>
        <w:t xml:space="preserve">reconfiguration of TR/TRSR </w:t>
      </w:r>
      <w:r w:rsidR="009B1C22">
        <w:rPr>
          <w:iCs/>
        </w:rPr>
        <w:t>is therefore uncertain,</w:t>
      </w:r>
      <w:r w:rsidR="00514FBE">
        <w:rPr>
          <w:iCs/>
        </w:rPr>
        <w:t xml:space="preserve"> </w:t>
      </w:r>
      <w:r w:rsidR="000D001C">
        <w:rPr>
          <w:iCs/>
        </w:rPr>
        <w:t xml:space="preserve">which is to us an additional reason </w:t>
      </w:r>
      <w:r w:rsidR="005A217B">
        <w:rPr>
          <w:iCs/>
        </w:rPr>
        <w:t xml:space="preserve">that </w:t>
      </w:r>
      <w:r w:rsidR="006D0C60">
        <w:rPr>
          <w:iCs/>
        </w:rPr>
        <w:t>TR/TRSR reconfiguration should</w:t>
      </w:r>
      <w:r w:rsidR="00514FBE">
        <w:rPr>
          <w:iCs/>
        </w:rPr>
        <w:t xml:space="preserve"> </w:t>
      </w:r>
      <w:r w:rsidR="003D53FD">
        <w:rPr>
          <w:iCs/>
        </w:rPr>
        <w:t>not be specified.</w:t>
      </w:r>
      <w:r w:rsidR="00514FBE">
        <w:rPr>
          <w:iCs/>
        </w:rPr>
        <w:t xml:space="preserve"> </w:t>
      </w:r>
    </w:p>
    <w:p w14:paraId="6959BF57" w14:textId="77777777" w:rsidR="00002523" w:rsidRDefault="00C301FF" w:rsidP="00002523">
      <w:pPr>
        <w:ind w:left="1136" w:hanging="1136"/>
        <w:rPr>
          <w:b/>
          <w:bCs/>
          <w:iCs/>
        </w:rPr>
      </w:pPr>
      <w:r w:rsidRPr="00DE5088">
        <w:rPr>
          <w:b/>
          <w:bCs/>
          <w:iCs/>
        </w:rPr>
        <w:t>Proposal</w:t>
      </w:r>
      <w:r w:rsidR="008E5C7B">
        <w:rPr>
          <w:b/>
          <w:bCs/>
          <w:iCs/>
        </w:rPr>
        <w:t xml:space="preserve"> </w:t>
      </w:r>
      <w:r w:rsidR="00F37FEF">
        <w:rPr>
          <w:b/>
          <w:bCs/>
          <w:iCs/>
        </w:rPr>
        <w:t>6</w:t>
      </w:r>
      <w:r w:rsidRPr="00DE5088">
        <w:rPr>
          <w:b/>
          <w:bCs/>
          <w:iCs/>
        </w:rPr>
        <w:t xml:space="preserve">: </w:t>
      </w:r>
      <w:r w:rsidR="008E5C7B">
        <w:rPr>
          <w:b/>
          <w:bCs/>
          <w:iCs/>
        </w:rPr>
        <w:tab/>
      </w:r>
      <w:r w:rsidR="00722F43">
        <w:rPr>
          <w:b/>
          <w:bCs/>
          <w:iCs/>
        </w:rPr>
        <w:t xml:space="preserve">SA5 to choose between two solutions to the problem </w:t>
      </w:r>
      <w:r w:rsidR="00593999">
        <w:rPr>
          <w:b/>
          <w:bCs/>
          <w:iCs/>
        </w:rPr>
        <w:t xml:space="preserve">of endless continuity of C-MDT that poses a risk of security to a C-MDT UE by </w:t>
      </w:r>
      <w:r w:rsidR="0003176D">
        <w:rPr>
          <w:b/>
          <w:bCs/>
          <w:iCs/>
        </w:rPr>
        <w:t xml:space="preserve">sending </w:t>
      </w:r>
      <w:r w:rsidR="00002523">
        <w:rPr>
          <w:b/>
          <w:bCs/>
          <w:iCs/>
        </w:rPr>
        <w:t>repeatedly in the UL and DL the TR/TRSR identifier:</w:t>
      </w:r>
    </w:p>
    <w:p w14:paraId="79EC3D04" w14:textId="3ADD4592" w:rsidR="00002523" w:rsidRDefault="00C301FF" w:rsidP="00002523">
      <w:pPr>
        <w:pStyle w:val="ListParagraph"/>
        <w:numPr>
          <w:ilvl w:val="0"/>
          <w:numId w:val="27"/>
        </w:numPr>
        <w:rPr>
          <w:b/>
          <w:bCs/>
          <w:iCs/>
        </w:rPr>
      </w:pPr>
      <w:r w:rsidRPr="00002523">
        <w:rPr>
          <w:b/>
          <w:bCs/>
          <w:iCs/>
        </w:rPr>
        <w:t xml:space="preserve">Reconfigure only </w:t>
      </w:r>
      <w:bookmarkStart w:id="4" w:name="_Hlk212665844"/>
      <w:r w:rsidRPr="00002523">
        <w:rPr>
          <w:b/>
          <w:bCs/>
          <w:iCs/>
        </w:rPr>
        <w:t xml:space="preserve">the C-MDT </w:t>
      </w:r>
      <w:r w:rsidR="00DE5088" w:rsidRPr="00002523">
        <w:rPr>
          <w:b/>
          <w:bCs/>
          <w:iCs/>
        </w:rPr>
        <w:t>configuration corresponding to i</w:t>
      </w:r>
      <w:r w:rsidRPr="00002523">
        <w:rPr>
          <w:b/>
          <w:bCs/>
          <w:iCs/>
        </w:rPr>
        <w:t>mmediate</w:t>
      </w:r>
      <w:r w:rsidR="00DE5088" w:rsidRPr="00002523">
        <w:rPr>
          <w:b/>
          <w:bCs/>
          <w:iCs/>
        </w:rPr>
        <w:t xml:space="preserve"> MDT </w:t>
      </w:r>
      <w:bookmarkEnd w:id="4"/>
      <w:r w:rsidR="00DE5088" w:rsidRPr="00002523">
        <w:rPr>
          <w:b/>
          <w:bCs/>
          <w:iCs/>
        </w:rPr>
        <w:t>upon transition from RRC</w:t>
      </w:r>
      <w:r w:rsidR="00F2392E" w:rsidRPr="00002523">
        <w:rPr>
          <w:b/>
          <w:bCs/>
          <w:iCs/>
        </w:rPr>
        <w:t>_IDLE</w:t>
      </w:r>
      <w:r w:rsidR="002D3B09" w:rsidRPr="00002523">
        <w:rPr>
          <w:b/>
          <w:bCs/>
          <w:iCs/>
        </w:rPr>
        <w:t xml:space="preserve"> </w:t>
      </w:r>
      <w:r w:rsidR="00DE5088" w:rsidRPr="00002523">
        <w:rPr>
          <w:b/>
          <w:bCs/>
          <w:iCs/>
        </w:rPr>
        <w:t>to RRC</w:t>
      </w:r>
      <w:r w:rsidR="00C2256A" w:rsidRPr="00002523">
        <w:rPr>
          <w:b/>
          <w:bCs/>
          <w:iCs/>
        </w:rPr>
        <w:t>_CONNECTED</w:t>
      </w:r>
      <w:r w:rsidR="00DE5088" w:rsidRPr="00002523">
        <w:rPr>
          <w:b/>
          <w:bCs/>
          <w:iCs/>
        </w:rPr>
        <w:t>.</w:t>
      </w:r>
    </w:p>
    <w:p w14:paraId="7630D7AD" w14:textId="32260144" w:rsidR="00E70207" w:rsidRPr="00002523" w:rsidRDefault="004F036B" w:rsidP="00002523">
      <w:pPr>
        <w:pStyle w:val="ListParagraph"/>
        <w:numPr>
          <w:ilvl w:val="0"/>
          <w:numId w:val="27"/>
        </w:numPr>
        <w:rPr>
          <w:b/>
          <w:bCs/>
          <w:iCs/>
        </w:rPr>
      </w:pPr>
      <w:r>
        <w:rPr>
          <w:b/>
          <w:bCs/>
          <w:iCs/>
        </w:rPr>
        <w:lastRenderedPageBreak/>
        <w:t xml:space="preserve">Introduce a mechanism to stop C-MDT beyond deconfiguration of the Trace Job </w:t>
      </w:r>
      <w:proofErr w:type="gramStart"/>
      <w:r>
        <w:rPr>
          <w:b/>
          <w:bCs/>
          <w:iCs/>
        </w:rPr>
        <w:t>in the area of</w:t>
      </w:r>
      <w:proofErr w:type="gramEnd"/>
      <w:r>
        <w:rPr>
          <w:b/>
          <w:bCs/>
          <w:iCs/>
        </w:rPr>
        <w:t xml:space="preserve"> involved </w:t>
      </w:r>
      <w:proofErr w:type="spellStart"/>
      <w:r>
        <w:rPr>
          <w:b/>
          <w:bCs/>
          <w:iCs/>
        </w:rPr>
        <w:t>gNBs</w:t>
      </w:r>
      <w:proofErr w:type="spellEnd"/>
      <w:r>
        <w:rPr>
          <w:b/>
          <w:bCs/>
          <w:iCs/>
        </w:rPr>
        <w:t xml:space="preserve"> and s</w:t>
      </w:r>
      <w:r w:rsidR="00002523">
        <w:rPr>
          <w:b/>
          <w:bCs/>
          <w:iCs/>
        </w:rPr>
        <w:t>end an LS</w:t>
      </w:r>
      <w:r w:rsidR="00C301FF" w:rsidRPr="00002523">
        <w:rPr>
          <w:b/>
          <w:bCs/>
          <w:iCs/>
        </w:rPr>
        <w:t xml:space="preserve"> </w:t>
      </w:r>
      <w:r w:rsidR="00E70207" w:rsidRPr="00002523">
        <w:rPr>
          <w:b/>
          <w:bCs/>
          <w:iCs/>
        </w:rPr>
        <w:t xml:space="preserve">to SA3 </w:t>
      </w:r>
      <w:r w:rsidR="00341380">
        <w:rPr>
          <w:b/>
          <w:bCs/>
          <w:iCs/>
        </w:rPr>
        <w:t>to request</w:t>
      </w:r>
      <w:r w:rsidR="00E97496">
        <w:rPr>
          <w:b/>
          <w:bCs/>
          <w:iCs/>
        </w:rPr>
        <w:t xml:space="preserve"> analysis on</w:t>
      </w:r>
      <w:r w:rsidR="00E70207" w:rsidRPr="00002523">
        <w:rPr>
          <w:b/>
          <w:bCs/>
          <w:iCs/>
        </w:rPr>
        <w:t xml:space="preserve"> the security impacts when the same TR/TRSR is </w:t>
      </w:r>
      <w:r w:rsidR="00037CA4">
        <w:rPr>
          <w:b/>
          <w:bCs/>
          <w:iCs/>
        </w:rPr>
        <w:t>resent</w:t>
      </w:r>
      <w:r w:rsidR="00E70207" w:rsidRPr="00002523">
        <w:rPr>
          <w:b/>
          <w:bCs/>
          <w:iCs/>
        </w:rPr>
        <w:t xml:space="preserve"> multiple </w:t>
      </w:r>
      <w:r w:rsidR="00037CA4">
        <w:rPr>
          <w:b/>
          <w:bCs/>
          <w:iCs/>
        </w:rPr>
        <w:t>times</w:t>
      </w:r>
      <w:r w:rsidR="00E70207" w:rsidRPr="00002523">
        <w:rPr>
          <w:b/>
          <w:bCs/>
          <w:iCs/>
        </w:rPr>
        <w:t xml:space="preserve"> over the air inter</w:t>
      </w:r>
      <w:r w:rsidR="00E97496">
        <w:rPr>
          <w:b/>
          <w:bCs/>
          <w:iCs/>
        </w:rPr>
        <w:t>face</w:t>
      </w:r>
      <w:r w:rsidR="00E70207" w:rsidRPr="00002523">
        <w:rPr>
          <w:b/>
          <w:bCs/>
          <w:iCs/>
        </w:rPr>
        <w:t>.</w:t>
      </w:r>
    </w:p>
    <w:p w14:paraId="2EFB64F9" w14:textId="22FBDC84" w:rsidR="00E60DD3" w:rsidRPr="00C7567A" w:rsidRDefault="00C7567A" w:rsidP="00CB4067">
      <w:pPr>
        <w:rPr>
          <w:b/>
          <w:bCs/>
          <w:u w:val="single"/>
          <w:lang w:eastAsia="zh-CN"/>
        </w:rPr>
      </w:pPr>
      <w:r w:rsidRPr="00C7567A">
        <w:rPr>
          <w:b/>
          <w:bCs/>
          <w:u w:val="single"/>
          <w:lang w:eastAsia="zh-CN"/>
        </w:rPr>
        <w:t>Issue #</w:t>
      </w:r>
      <w:r w:rsidR="00E71965">
        <w:rPr>
          <w:b/>
          <w:bCs/>
          <w:u w:val="single"/>
          <w:lang w:eastAsia="zh-CN"/>
        </w:rPr>
        <w:t>5</w:t>
      </w:r>
    </w:p>
    <w:p w14:paraId="6657B625" w14:textId="445B5DBB" w:rsidR="00C36FEA" w:rsidRDefault="00C36FEA" w:rsidP="00CB4067">
      <w:pPr>
        <w:rPr>
          <w:lang w:eastAsia="zh-CN"/>
        </w:rPr>
      </w:pPr>
      <w:r>
        <w:rPr>
          <w:lang w:eastAsia="zh-CN"/>
        </w:rPr>
        <w:t xml:space="preserve">When specifying the C-MDT feature in TS 32.422, </w:t>
      </w:r>
      <w:r w:rsidR="003C3F5F">
        <w:rPr>
          <w:lang w:eastAsia="zh-CN"/>
        </w:rPr>
        <w:t xml:space="preserve">SA5 </w:t>
      </w:r>
      <w:r w:rsidR="00D507A9">
        <w:rPr>
          <w:lang w:eastAsia="zh-CN"/>
        </w:rPr>
        <w:t xml:space="preserve">made the choice of </w:t>
      </w:r>
      <w:r w:rsidR="00DD6F27">
        <w:rPr>
          <w:lang w:eastAsia="zh-CN"/>
        </w:rPr>
        <w:t xml:space="preserve">describing the feature in </w:t>
      </w:r>
      <w:r w:rsidR="004F01A5">
        <w:rPr>
          <w:lang w:eastAsia="zh-CN"/>
        </w:rPr>
        <w:t xml:space="preserve">a </w:t>
      </w:r>
      <w:r w:rsidR="006E03AC">
        <w:rPr>
          <w:lang w:eastAsia="zh-CN"/>
        </w:rPr>
        <w:t>new clause</w:t>
      </w:r>
      <w:r w:rsidR="004F01A5">
        <w:rPr>
          <w:lang w:eastAsia="zh-CN"/>
        </w:rPr>
        <w:t xml:space="preserve"> 4.1.1.9</w:t>
      </w:r>
      <w:r w:rsidR="00B557E3">
        <w:rPr>
          <w:lang w:eastAsia="zh-CN"/>
        </w:rPr>
        <w:t>.4</w:t>
      </w:r>
      <w:r w:rsidR="00D5398E">
        <w:rPr>
          <w:lang w:eastAsia="zh-CN"/>
        </w:rPr>
        <w:t xml:space="preserve"> </w:t>
      </w:r>
      <w:proofErr w:type="gramStart"/>
      <w:r w:rsidR="003C3BE4">
        <w:rPr>
          <w:lang w:eastAsia="zh-CN"/>
        </w:rPr>
        <w:t>in order to</w:t>
      </w:r>
      <w:proofErr w:type="gramEnd"/>
      <w:r w:rsidR="003C3BE4">
        <w:rPr>
          <w:lang w:eastAsia="zh-CN"/>
        </w:rPr>
        <w:t xml:space="preserve"> avoid impact in </w:t>
      </w:r>
      <w:r w:rsidR="00177E0E">
        <w:rPr>
          <w:lang w:eastAsia="zh-CN"/>
        </w:rPr>
        <w:t>the description of legacy management</w:t>
      </w:r>
      <w:r w:rsidR="00201C89">
        <w:rPr>
          <w:lang w:eastAsia="zh-CN"/>
        </w:rPr>
        <w:t>-based MDT</w:t>
      </w:r>
      <w:r w:rsidR="003058E9">
        <w:rPr>
          <w:lang w:eastAsia="zh-CN"/>
        </w:rPr>
        <w:t xml:space="preserve"> </w:t>
      </w:r>
      <w:r w:rsidR="00151B74">
        <w:rPr>
          <w:lang w:eastAsia="zh-CN"/>
        </w:rPr>
        <w:t xml:space="preserve">for which the activation mechanism is described in clause 4.1.1.9.2. </w:t>
      </w:r>
      <w:r w:rsidR="00C56DEF">
        <w:rPr>
          <w:lang w:eastAsia="zh-CN"/>
        </w:rPr>
        <w:t xml:space="preserve">The new clause 4.1.1.9.4 </w:t>
      </w:r>
      <w:r w:rsidR="00C81CB0">
        <w:rPr>
          <w:lang w:eastAsia="zh-CN"/>
        </w:rPr>
        <w:t xml:space="preserve">is described </w:t>
      </w:r>
      <w:r w:rsidR="00FC7124">
        <w:rPr>
          <w:lang w:eastAsia="zh-CN"/>
        </w:rPr>
        <w:t>to provide additions on top of the legacy clause</w:t>
      </w:r>
      <w:r w:rsidR="00382F41">
        <w:rPr>
          <w:lang w:eastAsia="zh-CN"/>
        </w:rPr>
        <w:t>, but</w:t>
      </w:r>
      <w:r w:rsidR="00151B74">
        <w:rPr>
          <w:lang w:eastAsia="zh-CN"/>
        </w:rPr>
        <w:t xml:space="preserve"> we observe </w:t>
      </w:r>
      <w:r w:rsidR="00382F41">
        <w:rPr>
          <w:lang w:eastAsia="zh-CN"/>
        </w:rPr>
        <w:t xml:space="preserve">that </w:t>
      </w:r>
      <w:r w:rsidR="549B6695" w:rsidRPr="4139CC91">
        <w:rPr>
          <w:lang w:eastAsia="zh-CN"/>
        </w:rPr>
        <w:t>there is also a modification needed of step 7 in clause 4.1.1.9.2</w:t>
      </w:r>
      <w:r w:rsidR="00CF5B90">
        <w:rPr>
          <w:lang w:eastAsia="zh-CN"/>
        </w:rPr>
        <w:t>.</w:t>
      </w:r>
    </w:p>
    <w:p w14:paraId="55AD81AD" w14:textId="188248E0" w:rsidR="00C7567A" w:rsidRDefault="00C7567A" w:rsidP="00CB4067">
      <w:pPr>
        <w:rPr>
          <w:lang w:eastAsia="zh-CN"/>
        </w:rPr>
      </w:pPr>
      <w:r w:rsidRPr="4139CC91">
        <w:rPr>
          <w:lang w:eastAsia="zh-CN"/>
        </w:rPr>
        <w:t>TS</w:t>
      </w:r>
      <w:r>
        <w:rPr>
          <w:lang w:eastAsia="zh-CN"/>
        </w:rPr>
        <w:t xml:space="preserve"> 32.422 clause 4.1.1.9.4 states the following:</w:t>
      </w:r>
    </w:p>
    <w:p w14:paraId="5278F56A" w14:textId="77777777" w:rsidR="00C7567A" w:rsidRPr="003E7446" w:rsidRDefault="00C7567A" w:rsidP="00CC35E5">
      <w:pPr>
        <w:pStyle w:val="Heading5"/>
        <w:ind w:left="1985"/>
        <w:rPr>
          <w:sz w:val="20"/>
          <w:szCs w:val="18"/>
        </w:rPr>
      </w:pPr>
      <w:bookmarkStart w:id="5" w:name="_Toc187411816"/>
      <w:bookmarkStart w:id="6" w:name="_Toc210132880"/>
      <w:r w:rsidRPr="003E7446">
        <w:rPr>
          <w:sz w:val="20"/>
          <w:szCs w:val="18"/>
        </w:rPr>
        <w:t>4.1.1.9.4</w:t>
      </w:r>
      <w:r w:rsidRPr="003E7446">
        <w:rPr>
          <w:sz w:val="20"/>
          <w:szCs w:val="18"/>
        </w:rPr>
        <w:tab/>
        <w:t xml:space="preserve">NG-RAN activation mechanisms for </w:t>
      </w:r>
      <w:r w:rsidRPr="003E7446">
        <w:rPr>
          <w:rFonts w:eastAsia="DengXian"/>
          <w:sz w:val="20"/>
          <w:szCs w:val="18"/>
          <w:lang w:val="en-US"/>
        </w:rPr>
        <w:t>C-</w:t>
      </w:r>
      <w:r w:rsidRPr="003E7446">
        <w:rPr>
          <w:sz w:val="20"/>
          <w:szCs w:val="18"/>
        </w:rPr>
        <w:t>MDT data collections</w:t>
      </w:r>
      <w:bookmarkEnd w:id="5"/>
      <w:r w:rsidRPr="003E7446">
        <w:rPr>
          <w:sz w:val="20"/>
          <w:szCs w:val="18"/>
        </w:rPr>
        <w:t xml:space="preserve"> for non-split RAN architecture</w:t>
      </w:r>
      <w:bookmarkEnd w:id="6"/>
    </w:p>
    <w:p w14:paraId="056BD075" w14:textId="77777777" w:rsidR="00C7567A" w:rsidRPr="003E7446" w:rsidRDefault="00C7567A" w:rsidP="00CC35E5">
      <w:pPr>
        <w:ind w:left="284"/>
        <w:rPr>
          <w:sz w:val="18"/>
          <w:szCs w:val="18"/>
        </w:rPr>
      </w:pPr>
      <w:r w:rsidRPr="003E7446">
        <w:rPr>
          <w:rFonts w:eastAsia="DengXian"/>
          <w:sz w:val="18"/>
          <w:szCs w:val="18"/>
          <w:lang w:val="en-US"/>
        </w:rPr>
        <w:t xml:space="preserve">For </w:t>
      </w:r>
      <w:r w:rsidRPr="003E7446">
        <w:rPr>
          <w:sz w:val="18"/>
          <w:szCs w:val="18"/>
        </w:rPr>
        <w:t xml:space="preserve">non-split RAN architecture, </w:t>
      </w:r>
      <w:r w:rsidRPr="003E7446">
        <w:rPr>
          <w:sz w:val="18"/>
          <w:szCs w:val="18"/>
          <w:highlight w:val="yellow"/>
        </w:rPr>
        <w:t>the</w:t>
      </w:r>
      <w:r w:rsidRPr="003E7446">
        <w:rPr>
          <w:rFonts w:eastAsia="DengXian"/>
          <w:sz w:val="18"/>
          <w:szCs w:val="18"/>
          <w:highlight w:val="yellow"/>
          <w:lang w:val="en-US"/>
        </w:rPr>
        <w:t xml:space="preserve"> C-</w:t>
      </w:r>
      <w:r w:rsidRPr="003E7446">
        <w:rPr>
          <w:sz w:val="18"/>
          <w:szCs w:val="18"/>
          <w:highlight w:val="yellow"/>
        </w:rPr>
        <w:t>MDT data collection procedure shall be same as specified in subclause 4.1.1.9.2</w:t>
      </w:r>
      <w:r w:rsidRPr="003E7446">
        <w:rPr>
          <w:sz w:val="18"/>
          <w:szCs w:val="18"/>
        </w:rPr>
        <w:t xml:space="preserve"> </w:t>
      </w:r>
      <w:r w:rsidRPr="003E7446">
        <w:rPr>
          <w:sz w:val="18"/>
          <w:szCs w:val="18"/>
          <w:highlight w:val="yellow"/>
        </w:rPr>
        <w:t>with following additions</w:t>
      </w:r>
      <w:r w:rsidRPr="003E7446">
        <w:rPr>
          <w:sz w:val="18"/>
          <w:szCs w:val="18"/>
        </w:rPr>
        <w:t>.</w:t>
      </w:r>
    </w:p>
    <w:p w14:paraId="4319DE7B" w14:textId="0188BA3D" w:rsidR="00C7567A" w:rsidRDefault="7319ECEA" w:rsidP="00CB4067">
      <w:pPr>
        <w:rPr>
          <w:lang w:eastAsia="zh-CN"/>
        </w:rPr>
      </w:pPr>
      <w:r w:rsidRPr="4139CC91">
        <w:rPr>
          <w:lang w:eastAsia="zh-CN"/>
        </w:rPr>
        <w:t xml:space="preserve">Furthermore, </w:t>
      </w:r>
      <w:r w:rsidR="00C7567A">
        <w:rPr>
          <w:lang w:eastAsia="zh-CN"/>
        </w:rPr>
        <w:t>clause 4.1.1.9.2 step 7 says the following:</w:t>
      </w:r>
    </w:p>
    <w:p w14:paraId="2F92DC36" w14:textId="7C088048" w:rsidR="00C7567A" w:rsidRPr="00F439C4" w:rsidRDefault="00C7567A" w:rsidP="00F439C4">
      <w:pPr>
        <w:ind w:left="284"/>
        <w:rPr>
          <w:sz w:val="18"/>
          <w:szCs w:val="18"/>
          <w:lang w:eastAsia="zh-CN"/>
        </w:rPr>
      </w:pPr>
      <w:r w:rsidRPr="00F439C4">
        <w:rPr>
          <w:sz w:val="18"/>
          <w:szCs w:val="18"/>
        </w:rPr>
        <w:t xml:space="preserve">For Immediate MDT when the </w:t>
      </w:r>
      <w:proofErr w:type="spellStart"/>
      <w:r w:rsidRPr="00F439C4">
        <w:rPr>
          <w:sz w:val="18"/>
          <w:szCs w:val="18"/>
        </w:rPr>
        <w:t>gNB</w:t>
      </w:r>
      <w:proofErr w:type="spellEnd"/>
      <w:r w:rsidRPr="00F439C4">
        <w:rPr>
          <w:sz w:val="18"/>
          <w:szCs w:val="18"/>
        </w:rPr>
        <w:t xml:space="preserve"> receives the MDT report from the UE in the RRC message the </w:t>
      </w:r>
      <w:proofErr w:type="spellStart"/>
      <w:r w:rsidRPr="00F439C4">
        <w:rPr>
          <w:sz w:val="18"/>
          <w:szCs w:val="18"/>
        </w:rPr>
        <w:t>gNB</w:t>
      </w:r>
      <w:proofErr w:type="spellEnd"/>
      <w:r w:rsidRPr="00F439C4">
        <w:rPr>
          <w:sz w:val="18"/>
          <w:szCs w:val="18"/>
        </w:rPr>
        <w:t xml:space="preserve"> shall capture it and put </w:t>
      </w:r>
      <w:r w:rsidRPr="00F439C4">
        <w:rPr>
          <w:rFonts w:hint="eastAsia"/>
          <w:sz w:val="18"/>
          <w:szCs w:val="18"/>
          <w:lang w:eastAsia="zh-CN"/>
        </w:rPr>
        <w:t>the UE</w:t>
      </w:r>
      <w:r w:rsidRPr="00F439C4">
        <w:rPr>
          <w:sz w:val="18"/>
          <w:szCs w:val="18"/>
          <w:lang w:eastAsia="zh-CN"/>
        </w:rPr>
        <w:t>’</w:t>
      </w:r>
      <w:r w:rsidRPr="00F439C4">
        <w:rPr>
          <w:rFonts w:hint="eastAsia"/>
          <w:sz w:val="18"/>
          <w:szCs w:val="18"/>
          <w:lang w:eastAsia="zh-CN"/>
        </w:rPr>
        <w:t>s serving cell CGI together with the MDT report from the UE</w:t>
      </w:r>
      <w:r w:rsidRPr="00F439C4">
        <w:rPr>
          <w:sz w:val="18"/>
          <w:szCs w:val="18"/>
        </w:rPr>
        <w:t xml:space="preserve"> to the trace record. </w:t>
      </w:r>
      <w:r w:rsidRPr="00F439C4">
        <w:rPr>
          <w:sz w:val="18"/>
          <w:szCs w:val="18"/>
          <w:lang w:val="en-US"/>
        </w:rPr>
        <w:t xml:space="preserve">A UE configured to perform Logged MDT measurements in IDLE or INACTIVE indicates </w:t>
      </w:r>
      <w:r w:rsidRPr="00F439C4">
        <w:rPr>
          <w:rFonts w:hint="eastAsia"/>
          <w:sz w:val="18"/>
          <w:szCs w:val="18"/>
          <w:lang w:val="en-US" w:eastAsia="ja-JP"/>
        </w:rPr>
        <w:t>the availability of</w:t>
      </w:r>
      <w:r w:rsidRPr="00F439C4">
        <w:rPr>
          <w:sz w:val="18"/>
          <w:szCs w:val="18"/>
          <w:lang w:val="en-US" w:eastAsia="ja-JP"/>
        </w:rPr>
        <w:t xml:space="preserve"> MDT </w:t>
      </w:r>
      <w:r w:rsidRPr="00F439C4">
        <w:rPr>
          <w:rFonts w:hint="eastAsia"/>
          <w:sz w:val="18"/>
          <w:szCs w:val="18"/>
          <w:lang w:val="en-US" w:eastAsia="ja-JP"/>
        </w:rPr>
        <w:t>measurement</w:t>
      </w:r>
      <w:r w:rsidRPr="00F439C4">
        <w:rPr>
          <w:sz w:val="18"/>
          <w:szCs w:val="18"/>
          <w:lang w:val="en-US" w:eastAsia="ja-JP"/>
        </w:rPr>
        <w:t>s,</w:t>
      </w:r>
      <w:r w:rsidRPr="00F439C4">
        <w:rPr>
          <w:sz w:val="18"/>
          <w:szCs w:val="18"/>
          <w:lang w:val="en-US"/>
        </w:rPr>
        <w:t xml:space="preserve"> by means of a one-bit indicator, </w:t>
      </w:r>
      <w:r w:rsidRPr="00F439C4">
        <w:rPr>
          <w:sz w:val="18"/>
          <w:szCs w:val="18"/>
          <w:lang w:val="en-US" w:eastAsia="ja-JP"/>
        </w:rPr>
        <w:t xml:space="preserve">in RRC messages definitions in 3GPP TS 38.331 [43], e.g., </w:t>
      </w:r>
      <w:proofErr w:type="spellStart"/>
      <w:r w:rsidRPr="00F439C4">
        <w:rPr>
          <w:i/>
          <w:sz w:val="18"/>
          <w:szCs w:val="18"/>
        </w:rPr>
        <w:t>RRCSetupComplete</w:t>
      </w:r>
      <w:proofErr w:type="spellEnd"/>
      <w:r w:rsidRPr="00F439C4">
        <w:rPr>
          <w:sz w:val="18"/>
          <w:szCs w:val="18"/>
        </w:rPr>
        <w:t xml:space="preserve"> message and</w:t>
      </w:r>
      <w:r w:rsidRPr="00F439C4">
        <w:rPr>
          <w:i/>
          <w:sz w:val="18"/>
          <w:szCs w:val="18"/>
          <w:lang w:val="en-US" w:eastAsia="ja-JP"/>
        </w:rPr>
        <w:t xml:space="preserve"> </w:t>
      </w:r>
      <w:proofErr w:type="spellStart"/>
      <w:r w:rsidRPr="00F439C4">
        <w:rPr>
          <w:i/>
          <w:sz w:val="18"/>
          <w:szCs w:val="18"/>
          <w:lang w:val="en-US" w:eastAsia="ja-JP"/>
        </w:rPr>
        <w:t>RRCReconfigurationComplete</w:t>
      </w:r>
      <w:proofErr w:type="spellEnd"/>
      <w:r w:rsidRPr="00F439C4">
        <w:rPr>
          <w:sz w:val="18"/>
          <w:szCs w:val="18"/>
          <w:lang w:val="en-US" w:eastAsia="ja-JP"/>
        </w:rPr>
        <w:t xml:space="preserve"> message</w:t>
      </w:r>
      <w:r w:rsidRPr="00F439C4">
        <w:rPr>
          <w:sz w:val="18"/>
          <w:szCs w:val="18"/>
          <w:lang w:val="en-US"/>
        </w:rPr>
        <w:t>.</w:t>
      </w:r>
      <w:r w:rsidRPr="00F439C4">
        <w:rPr>
          <w:rFonts w:hint="eastAsia"/>
          <w:sz w:val="18"/>
          <w:szCs w:val="18"/>
          <w:lang w:val="en-US" w:eastAsia="ja-JP"/>
        </w:rPr>
        <w:t xml:space="preserve"> </w:t>
      </w:r>
      <w:r w:rsidRPr="00F439C4">
        <w:rPr>
          <w:rFonts w:hint="eastAsia"/>
          <w:sz w:val="18"/>
          <w:szCs w:val="18"/>
          <w:highlight w:val="yellow"/>
          <w:lang w:val="en-US" w:eastAsia="ja-JP"/>
        </w:rPr>
        <w:t>The</w:t>
      </w:r>
      <w:r w:rsidRPr="00F439C4">
        <w:rPr>
          <w:sz w:val="18"/>
          <w:szCs w:val="18"/>
          <w:highlight w:val="yellow"/>
          <w:lang w:val="en-US"/>
        </w:rPr>
        <w:t xml:space="preserve"> </w:t>
      </w:r>
      <w:proofErr w:type="spellStart"/>
      <w:r w:rsidRPr="00F439C4">
        <w:rPr>
          <w:sz w:val="18"/>
          <w:szCs w:val="18"/>
          <w:highlight w:val="yellow"/>
          <w:lang w:val="en-US"/>
        </w:rPr>
        <w:t>gNB</w:t>
      </w:r>
      <w:proofErr w:type="spellEnd"/>
      <w:r w:rsidRPr="00F439C4">
        <w:rPr>
          <w:sz w:val="18"/>
          <w:szCs w:val="18"/>
          <w:highlight w:val="yellow"/>
          <w:lang w:val="en-US"/>
        </w:rPr>
        <w:t xml:space="preserve"> can </w:t>
      </w:r>
      <w:r w:rsidRPr="00F439C4">
        <w:rPr>
          <w:rFonts w:hint="eastAsia"/>
          <w:sz w:val="18"/>
          <w:szCs w:val="18"/>
          <w:highlight w:val="yellow"/>
          <w:lang w:val="en-US" w:eastAsia="ja-JP"/>
        </w:rPr>
        <w:t>decide to</w:t>
      </w:r>
      <w:r w:rsidRPr="00F439C4">
        <w:rPr>
          <w:sz w:val="18"/>
          <w:szCs w:val="18"/>
          <w:highlight w:val="yellow"/>
          <w:lang w:val="en-US"/>
        </w:rPr>
        <w:t xml:space="preserve"> retrieve the logged </w:t>
      </w:r>
      <w:r w:rsidRPr="00F439C4">
        <w:rPr>
          <w:rFonts w:hint="eastAsia"/>
          <w:sz w:val="18"/>
          <w:szCs w:val="18"/>
          <w:highlight w:val="yellow"/>
          <w:lang w:val="en-US" w:eastAsia="ja-JP"/>
        </w:rPr>
        <w:t>measurement</w:t>
      </w:r>
      <w:r w:rsidRPr="00F439C4">
        <w:rPr>
          <w:sz w:val="18"/>
          <w:szCs w:val="18"/>
          <w:highlight w:val="yellow"/>
          <w:lang w:val="en-US" w:eastAsia="ja-JP"/>
        </w:rPr>
        <w:t>s</w:t>
      </w:r>
      <w:r w:rsidRPr="00F439C4">
        <w:rPr>
          <w:rFonts w:hint="eastAsia"/>
          <w:sz w:val="18"/>
          <w:szCs w:val="18"/>
          <w:highlight w:val="yellow"/>
          <w:lang w:val="en-US" w:eastAsia="ja-JP"/>
        </w:rPr>
        <w:t xml:space="preserve"> based on this indication</w:t>
      </w:r>
      <w:r w:rsidRPr="00F439C4">
        <w:rPr>
          <w:sz w:val="18"/>
          <w:szCs w:val="18"/>
          <w:highlight w:val="yellow"/>
          <w:lang w:val="en-US"/>
        </w:rPr>
        <w:t xml:space="preserve"> by sending the </w:t>
      </w:r>
      <w:proofErr w:type="spellStart"/>
      <w:r w:rsidRPr="00F439C4">
        <w:rPr>
          <w:sz w:val="18"/>
          <w:szCs w:val="18"/>
          <w:highlight w:val="yellow"/>
          <w:lang w:val="en-US"/>
        </w:rPr>
        <w:t>UEInformationRequest</w:t>
      </w:r>
      <w:proofErr w:type="spellEnd"/>
      <w:r w:rsidRPr="00F439C4">
        <w:rPr>
          <w:sz w:val="18"/>
          <w:szCs w:val="18"/>
          <w:highlight w:val="yellow"/>
          <w:lang w:val="en-US"/>
        </w:rPr>
        <w:t xml:space="preserve"> message to the UE</w:t>
      </w:r>
      <w:r w:rsidRPr="00F439C4">
        <w:rPr>
          <w:sz w:val="18"/>
          <w:szCs w:val="18"/>
          <w:lang w:val="en-US"/>
        </w:rPr>
        <w:t xml:space="preserve">. The UE can answer with the collected MDT logs in </w:t>
      </w:r>
      <w:proofErr w:type="spellStart"/>
      <w:r w:rsidRPr="00F439C4">
        <w:rPr>
          <w:sz w:val="18"/>
          <w:szCs w:val="18"/>
          <w:lang w:val="en-US"/>
        </w:rPr>
        <w:t>UEInformationResponse</w:t>
      </w:r>
      <w:proofErr w:type="spellEnd"/>
      <w:r w:rsidRPr="00F439C4">
        <w:rPr>
          <w:sz w:val="18"/>
          <w:szCs w:val="18"/>
          <w:lang w:val="en-US"/>
        </w:rPr>
        <w:t xml:space="preserve"> message.</w:t>
      </w:r>
    </w:p>
    <w:p w14:paraId="3AD3BD17" w14:textId="06AC4E45" w:rsidR="00C7567A" w:rsidRDefault="00C7567A" w:rsidP="00CB4067">
      <w:pPr>
        <w:rPr>
          <w:lang w:eastAsia="zh-CN"/>
        </w:rPr>
      </w:pPr>
      <w:r>
        <w:rPr>
          <w:lang w:eastAsia="zh-CN"/>
        </w:rPr>
        <w:t xml:space="preserve">However, this legacy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needs </w:t>
      </w:r>
      <w:r w:rsidR="00CB6477">
        <w:rPr>
          <w:lang w:eastAsia="zh-CN"/>
        </w:rPr>
        <w:t xml:space="preserve">to change </w:t>
      </w:r>
      <w:r w:rsidR="000E50A6">
        <w:rPr>
          <w:lang w:eastAsia="zh-CN"/>
        </w:rPr>
        <w:t>for NG-RAN nodes that are involved</w:t>
      </w:r>
      <w:r w:rsidR="009C5213">
        <w:rPr>
          <w:lang w:eastAsia="zh-CN"/>
        </w:rPr>
        <w:t xml:space="preserve"> in C-MDT. </w:t>
      </w:r>
      <w:proofErr w:type="gramStart"/>
      <w:r w:rsidR="006A6EE0">
        <w:rPr>
          <w:lang w:eastAsia="zh-CN"/>
        </w:rPr>
        <w:t>In order to</w:t>
      </w:r>
      <w:proofErr w:type="gramEnd"/>
      <w:r w:rsidR="006A6EE0">
        <w:rPr>
          <w:lang w:eastAsia="zh-CN"/>
        </w:rPr>
        <w:t xml:space="preserve"> ensure</w:t>
      </w:r>
      <w:r>
        <w:rPr>
          <w:lang w:eastAsia="zh-CN"/>
        </w:rPr>
        <w:t xml:space="preserve"> continuity</w:t>
      </w:r>
      <w:r w:rsidR="007824F9">
        <w:rPr>
          <w:lang w:eastAsia="zh-CN"/>
        </w:rPr>
        <w:t>,</w:t>
      </w:r>
      <w:r>
        <w:rPr>
          <w:lang w:eastAsia="zh-CN"/>
        </w:rPr>
        <w:t xml:space="preserve"> the </w:t>
      </w:r>
      <w:r w:rsidR="005C12D7">
        <w:rPr>
          <w:lang w:eastAsia="zh-CN"/>
        </w:rPr>
        <w:t xml:space="preserve">specification should mandate </w:t>
      </w:r>
      <w:r w:rsidR="001343E7">
        <w:rPr>
          <w:lang w:eastAsia="zh-CN"/>
        </w:rPr>
        <w:t xml:space="preserve">such </w:t>
      </w:r>
      <w:r w:rsidR="007824F9">
        <w:rPr>
          <w:lang w:eastAsia="zh-CN"/>
        </w:rPr>
        <w:t xml:space="preserve">NG-RAN node </w:t>
      </w:r>
      <w:r>
        <w:rPr>
          <w:lang w:eastAsia="zh-CN"/>
        </w:rPr>
        <w:t>to retrieve the logged measurements every time a UE indicates availability of MDT measurements.</w:t>
      </w:r>
      <w:r w:rsidR="000E768A">
        <w:rPr>
          <w:lang w:eastAsia="zh-CN"/>
        </w:rPr>
        <w:t xml:space="preserve"> Once </w:t>
      </w:r>
      <w:r w:rsidR="00A950D5">
        <w:rPr>
          <w:lang w:eastAsia="zh-CN"/>
        </w:rPr>
        <w:t>logged measurements, and corresponding TR/TRSR</w:t>
      </w:r>
      <w:r w:rsidR="00203B3F">
        <w:rPr>
          <w:lang w:eastAsia="zh-CN"/>
        </w:rPr>
        <w:t xml:space="preserve">, are retrieved from the UE, the NG-RAN node can </w:t>
      </w:r>
      <w:r w:rsidR="00183E21">
        <w:rPr>
          <w:lang w:eastAsia="zh-CN"/>
        </w:rPr>
        <w:t xml:space="preserve">determine whether the </w:t>
      </w:r>
      <w:r w:rsidR="00B70470">
        <w:rPr>
          <w:lang w:eastAsia="zh-CN"/>
        </w:rPr>
        <w:t>logged MDT session corresponds to C-MDT.</w:t>
      </w:r>
    </w:p>
    <w:p w14:paraId="4C3553F4" w14:textId="68E6DA81" w:rsidR="003B1BD2" w:rsidRDefault="00C7567A" w:rsidP="003B1BD2">
      <w:pPr>
        <w:ind w:left="1136" w:hanging="1136"/>
        <w:rPr>
          <w:b/>
          <w:bCs/>
          <w:lang w:eastAsia="zh-CN"/>
        </w:rPr>
      </w:pPr>
      <w:r w:rsidRPr="00C7567A">
        <w:rPr>
          <w:b/>
          <w:bCs/>
          <w:lang w:eastAsia="zh-CN"/>
        </w:rPr>
        <w:t>Proposal</w:t>
      </w:r>
      <w:r w:rsidR="003B1BD2">
        <w:rPr>
          <w:b/>
          <w:bCs/>
          <w:lang w:eastAsia="zh-CN"/>
        </w:rPr>
        <w:t xml:space="preserve"> </w:t>
      </w:r>
      <w:r w:rsidR="00F37FEF">
        <w:rPr>
          <w:b/>
          <w:bCs/>
          <w:lang w:eastAsia="zh-CN"/>
        </w:rPr>
        <w:t>7</w:t>
      </w:r>
      <w:r w:rsidRPr="00C7567A">
        <w:rPr>
          <w:b/>
          <w:bCs/>
          <w:lang w:eastAsia="zh-CN"/>
        </w:rPr>
        <w:t xml:space="preserve">: </w:t>
      </w:r>
      <w:r w:rsidR="003B1BD2">
        <w:rPr>
          <w:b/>
          <w:bCs/>
          <w:lang w:eastAsia="zh-CN"/>
        </w:rPr>
        <w:tab/>
      </w:r>
      <w:r w:rsidRPr="00C7567A">
        <w:rPr>
          <w:b/>
          <w:bCs/>
          <w:lang w:eastAsia="zh-CN"/>
        </w:rPr>
        <w:t>Modify clause 4.1.1.9.</w:t>
      </w:r>
      <w:r w:rsidR="003B1BD2">
        <w:rPr>
          <w:b/>
          <w:bCs/>
          <w:lang w:eastAsia="zh-CN"/>
        </w:rPr>
        <w:t xml:space="preserve">4 of TS 32.422 to also include modifications of the legacy NG-RAN activation mechanism for management-based MDT. </w:t>
      </w:r>
    </w:p>
    <w:p w14:paraId="61FC063B" w14:textId="3229E52C" w:rsidR="00C7567A" w:rsidRPr="00C7567A" w:rsidRDefault="003B1BD2" w:rsidP="003B1BD2">
      <w:pPr>
        <w:ind w:left="1136" w:hanging="1136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F37FEF">
        <w:rPr>
          <w:b/>
          <w:bCs/>
          <w:lang w:eastAsia="zh-CN"/>
        </w:rPr>
        <w:t>8</w:t>
      </w:r>
      <w:r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ab/>
        <w:t>Modify</w:t>
      </w:r>
      <w:r w:rsidR="00C7567A" w:rsidRPr="00C7567A">
        <w:rPr>
          <w:b/>
          <w:bCs/>
          <w:lang w:eastAsia="zh-CN"/>
        </w:rPr>
        <w:t xml:space="preserve"> step 7 </w:t>
      </w:r>
      <w:r>
        <w:rPr>
          <w:b/>
          <w:bCs/>
          <w:lang w:eastAsia="zh-CN"/>
        </w:rPr>
        <w:t xml:space="preserve">of the legacy logged MDT description (clause 4.1.1.9.2 in TS 32.422) for C-MDT such that </w:t>
      </w:r>
      <w:bookmarkStart w:id="7" w:name="_Hlk212666953"/>
      <w:r w:rsidR="00C7567A">
        <w:rPr>
          <w:b/>
          <w:bCs/>
          <w:lang w:eastAsia="zh-CN"/>
        </w:rPr>
        <w:t>a</w:t>
      </w:r>
      <w:r w:rsidR="00C7567A" w:rsidRPr="00C7567A">
        <w:rPr>
          <w:b/>
          <w:bCs/>
          <w:lang w:eastAsia="zh-CN"/>
        </w:rPr>
        <w:t xml:space="preserve"> </w:t>
      </w:r>
      <w:proofErr w:type="spellStart"/>
      <w:r w:rsidR="00C7567A" w:rsidRPr="00C7567A">
        <w:rPr>
          <w:b/>
          <w:bCs/>
          <w:lang w:eastAsia="zh-CN"/>
        </w:rPr>
        <w:t>gNB</w:t>
      </w:r>
      <w:proofErr w:type="spellEnd"/>
      <w:r w:rsidR="00C7567A">
        <w:rPr>
          <w:b/>
          <w:bCs/>
          <w:lang w:eastAsia="zh-CN"/>
        </w:rPr>
        <w:t xml:space="preserve"> that has received a </w:t>
      </w:r>
      <w:r w:rsidR="00D41E91">
        <w:rPr>
          <w:b/>
          <w:bCs/>
          <w:lang w:eastAsia="zh-CN"/>
        </w:rPr>
        <w:t>C-</w:t>
      </w:r>
      <w:r w:rsidR="00C7567A">
        <w:rPr>
          <w:b/>
          <w:bCs/>
          <w:lang w:eastAsia="zh-CN"/>
        </w:rPr>
        <w:t>MDT configuration</w:t>
      </w:r>
      <w:r w:rsidR="00C7567A" w:rsidRPr="00C7567A">
        <w:rPr>
          <w:b/>
          <w:bCs/>
          <w:lang w:eastAsia="zh-CN"/>
        </w:rPr>
        <w:t xml:space="preserve"> </w:t>
      </w:r>
      <w:r w:rsidR="00C7567A">
        <w:rPr>
          <w:b/>
          <w:bCs/>
          <w:lang w:eastAsia="zh-CN"/>
        </w:rPr>
        <w:t xml:space="preserve">from OAM </w:t>
      </w:r>
      <w:bookmarkEnd w:id="7"/>
      <w:r>
        <w:rPr>
          <w:b/>
          <w:bCs/>
          <w:lang w:eastAsia="zh-CN"/>
        </w:rPr>
        <w:t xml:space="preserve">is mandated </w:t>
      </w:r>
      <w:r w:rsidR="00C7567A" w:rsidRPr="00C7567A">
        <w:rPr>
          <w:b/>
          <w:bCs/>
          <w:lang w:eastAsia="zh-CN"/>
        </w:rPr>
        <w:t xml:space="preserve">to </w:t>
      </w:r>
      <w:bookmarkStart w:id="8" w:name="_Hlk212666910"/>
      <w:r w:rsidR="00C7567A" w:rsidRPr="00C7567A">
        <w:rPr>
          <w:b/>
          <w:bCs/>
          <w:lang w:eastAsia="zh-CN"/>
        </w:rPr>
        <w:t>retrieve the logged measurements every time a UE indicates availability of MDT measurements in RRC messages such as in</w:t>
      </w:r>
      <w:r w:rsidR="00C7567A" w:rsidRPr="00C7567A">
        <w:rPr>
          <w:b/>
          <w:bCs/>
          <w:lang w:val="en-US" w:eastAsia="ja-JP"/>
        </w:rPr>
        <w:t xml:space="preserve"> </w:t>
      </w:r>
      <w:proofErr w:type="spellStart"/>
      <w:r w:rsidR="00C7567A" w:rsidRPr="00C7567A">
        <w:rPr>
          <w:b/>
          <w:bCs/>
          <w:i/>
          <w:iCs/>
        </w:rPr>
        <w:t>RRCSetupComplete</w:t>
      </w:r>
      <w:proofErr w:type="spellEnd"/>
      <w:r w:rsidR="00C7567A" w:rsidRPr="00C7567A">
        <w:rPr>
          <w:b/>
          <w:bCs/>
        </w:rPr>
        <w:t xml:space="preserve"> message or</w:t>
      </w:r>
      <w:r w:rsidR="00C7567A" w:rsidRPr="00C7567A">
        <w:rPr>
          <w:b/>
          <w:bCs/>
          <w:i/>
          <w:iCs/>
          <w:lang w:val="en-US" w:eastAsia="ja-JP"/>
        </w:rPr>
        <w:t xml:space="preserve"> </w:t>
      </w:r>
      <w:proofErr w:type="spellStart"/>
      <w:r w:rsidR="00C7567A" w:rsidRPr="00C7567A">
        <w:rPr>
          <w:b/>
          <w:bCs/>
          <w:i/>
          <w:iCs/>
          <w:lang w:val="en-US" w:eastAsia="ja-JP"/>
        </w:rPr>
        <w:t>RRCReconfigurationComplete</w:t>
      </w:r>
      <w:proofErr w:type="spellEnd"/>
      <w:r w:rsidR="00C7567A" w:rsidRPr="00C7567A">
        <w:rPr>
          <w:b/>
          <w:bCs/>
          <w:lang w:val="en-US" w:eastAsia="ja-JP"/>
        </w:rPr>
        <w:t xml:space="preserve"> message</w:t>
      </w:r>
      <w:bookmarkEnd w:id="8"/>
      <w:r w:rsidR="00C7567A" w:rsidRPr="00C7567A">
        <w:rPr>
          <w:b/>
          <w:bCs/>
          <w:lang w:val="en-US" w:eastAsia="ja-JP"/>
        </w:rPr>
        <w:t>.</w:t>
      </w:r>
    </w:p>
    <w:p w14:paraId="5127987B" w14:textId="45C92C61" w:rsidR="00862B86" w:rsidRPr="001719BD" w:rsidRDefault="00DA6F82" w:rsidP="00C7567A">
      <w:pPr>
        <w:rPr>
          <w:b/>
          <w:bCs/>
          <w:u w:val="single"/>
          <w:lang w:eastAsia="zh-CN"/>
        </w:rPr>
      </w:pPr>
      <w:r w:rsidRPr="001719BD">
        <w:rPr>
          <w:b/>
          <w:bCs/>
          <w:u w:val="single"/>
          <w:lang w:eastAsia="zh-CN"/>
        </w:rPr>
        <w:t>Issue #6</w:t>
      </w:r>
    </w:p>
    <w:p w14:paraId="23855FC0" w14:textId="51B85A9E" w:rsidR="00D35595" w:rsidRDefault="005F2EFD" w:rsidP="00C7567A">
      <w:pPr>
        <w:rPr>
          <w:lang w:eastAsia="zh-CN"/>
        </w:rPr>
      </w:pPr>
      <w:r>
        <w:rPr>
          <w:lang w:eastAsia="zh-CN"/>
        </w:rPr>
        <w:t>Clause 5.10.</w:t>
      </w:r>
      <w:r w:rsidR="00F265DC">
        <w:rPr>
          <w:lang w:eastAsia="zh-CN"/>
        </w:rPr>
        <w:t>43</w:t>
      </w:r>
      <w:r>
        <w:rPr>
          <w:lang w:eastAsia="zh-CN"/>
        </w:rPr>
        <w:t xml:space="preserve"> </w:t>
      </w:r>
      <w:r w:rsidR="006649C5" w:rsidRPr="006649C5">
        <w:rPr>
          <w:lang w:eastAsia="zh-CN"/>
        </w:rPr>
        <w:t>TRSR Prefix Configuration</w:t>
      </w:r>
      <w:r w:rsidR="000B156A">
        <w:rPr>
          <w:lang w:eastAsia="zh-CN"/>
        </w:rPr>
        <w:t xml:space="preserve"> is intended to </w:t>
      </w:r>
      <w:r w:rsidR="00F90DCC">
        <w:rPr>
          <w:rFonts w:eastAsia="DengXian"/>
          <w:lang w:val="en-US"/>
        </w:rPr>
        <w:t xml:space="preserve">provide a </w:t>
      </w:r>
      <w:r w:rsidR="00F90DCC" w:rsidRPr="007A7CC0">
        <w:rPr>
          <w:rFonts w:eastAsia="DengXian"/>
          <w:lang w:val="en-US"/>
        </w:rPr>
        <w:t xml:space="preserve">concise way to represent a block of </w:t>
      </w:r>
      <w:r w:rsidR="00F90DCC">
        <w:rPr>
          <w:rFonts w:eastAsia="DengXian"/>
          <w:lang w:val="en-US"/>
        </w:rPr>
        <w:t>TRSRs</w:t>
      </w:r>
      <w:r w:rsidR="00804E55">
        <w:rPr>
          <w:rFonts w:eastAsia="DengXian"/>
          <w:lang w:val="en-US"/>
        </w:rPr>
        <w:t xml:space="preserve"> </w:t>
      </w:r>
      <w:r w:rsidR="00804E55">
        <w:rPr>
          <w:lang w:eastAsia="zh-CN"/>
        </w:rPr>
        <w:t>according to the semantics captured in this clause.</w:t>
      </w:r>
      <w:r w:rsidR="00507098">
        <w:rPr>
          <w:lang w:eastAsia="zh-CN"/>
        </w:rPr>
        <w:t xml:space="preserve"> However</w:t>
      </w:r>
      <w:r w:rsidR="0078799C">
        <w:rPr>
          <w:lang w:eastAsia="zh-CN"/>
        </w:rPr>
        <w:t>,</w:t>
      </w:r>
      <w:r w:rsidR="00507098">
        <w:rPr>
          <w:lang w:eastAsia="zh-CN"/>
        </w:rPr>
        <w:t xml:space="preserve"> </w:t>
      </w:r>
      <w:r w:rsidR="00CA25D9">
        <w:rPr>
          <w:lang w:eastAsia="zh-CN"/>
        </w:rPr>
        <w:t xml:space="preserve">it currently </w:t>
      </w:r>
      <w:r w:rsidR="009765B3">
        <w:rPr>
          <w:lang w:eastAsia="zh-CN"/>
        </w:rPr>
        <w:t xml:space="preserve">defines a </w:t>
      </w:r>
      <w:r w:rsidR="001B01DE">
        <w:rPr>
          <w:lang w:eastAsia="zh-CN"/>
        </w:rPr>
        <w:t xml:space="preserve">“base </w:t>
      </w:r>
      <w:r w:rsidR="009765B3">
        <w:rPr>
          <w:lang w:eastAsia="zh-CN"/>
        </w:rPr>
        <w:t>TRSR prefix</w:t>
      </w:r>
      <w:r w:rsidR="001B01DE">
        <w:rPr>
          <w:lang w:eastAsia="zh-CN"/>
        </w:rPr>
        <w:t>”</w:t>
      </w:r>
      <w:r w:rsidR="007B5F97">
        <w:rPr>
          <w:lang w:eastAsia="zh-CN"/>
        </w:rPr>
        <w:t xml:space="preserve"> (</w:t>
      </w:r>
      <w:proofErr w:type="gramStart"/>
      <w:r w:rsidR="007B5F97">
        <w:rPr>
          <w:lang w:eastAsia="zh-CN"/>
        </w:rPr>
        <w:t>2 byte</w:t>
      </w:r>
      <w:proofErr w:type="gramEnd"/>
      <w:r w:rsidR="007B5F97">
        <w:rPr>
          <w:lang w:eastAsia="zh-CN"/>
        </w:rPr>
        <w:t xml:space="preserve"> octet string)</w:t>
      </w:r>
      <w:r w:rsidR="009765B3">
        <w:rPr>
          <w:lang w:eastAsia="zh-CN"/>
        </w:rPr>
        <w:t xml:space="preserve"> and</w:t>
      </w:r>
      <w:r w:rsidR="001B01DE">
        <w:rPr>
          <w:lang w:eastAsia="zh-CN"/>
        </w:rPr>
        <w:t xml:space="preserve"> “</w:t>
      </w:r>
      <w:r w:rsidR="00102E4B" w:rsidRPr="00781302">
        <w:rPr>
          <w:rFonts w:cs="Arial"/>
          <w:szCs w:val="18"/>
        </w:rPr>
        <w:t xml:space="preserve">the size of the </w:t>
      </w:r>
      <w:r w:rsidR="00102E4B">
        <w:rPr>
          <w:rFonts w:cs="Arial"/>
          <w:szCs w:val="18"/>
        </w:rPr>
        <w:t>TRSR prefix</w:t>
      </w:r>
      <w:r w:rsidR="001B01DE">
        <w:rPr>
          <w:lang w:eastAsia="zh-CN"/>
        </w:rPr>
        <w:t>”</w:t>
      </w:r>
      <w:r w:rsidR="007B5F97">
        <w:rPr>
          <w:lang w:eastAsia="zh-CN"/>
        </w:rPr>
        <w:t xml:space="preserve"> (</w:t>
      </w:r>
      <w:r w:rsidR="0085520B">
        <w:rPr>
          <w:lang w:eastAsia="zh-CN"/>
        </w:rPr>
        <w:t>number of bits</w:t>
      </w:r>
      <w:r w:rsidR="003216D3">
        <w:rPr>
          <w:lang w:eastAsia="zh-CN"/>
        </w:rPr>
        <w:t xml:space="preserve">). </w:t>
      </w:r>
    </w:p>
    <w:p w14:paraId="447717D1" w14:textId="0E6B9AE2" w:rsidR="00FE3447" w:rsidRDefault="00D35595" w:rsidP="00C7567A">
      <w:pPr>
        <w:rPr>
          <w:lang w:eastAsia="zh-CN"/>
        </w:rPr>
      </w:pPr>
      <w:r>
        <w:rPr>
          <w:lang w:val="en-US"/>
        </w:rPr>
        <w:t xml:space="preserve">Depending on the operator network a PLMN may span as many as 20K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e.g., in crowded regions such as Japan. In the current MDT framework, where TRSR can be reused by different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, each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configure </w:t>
      </w:r>
      <w:r w:rsidR="00577A5B">
        <w:rPr>
          <w:lang w:val="en-US"/>
        </w:rPr>
        <w:t xml:space="preserve">with MDT </w:t>
      </w:r>
      <w:r>
        <w:rPr>
          <w:lang w:val="en-US"/>
        </w:rPr>
        <w:t>up to 2</w:t>
      </w:r>
      <w:r w:rsidRPr="0087225E">
        <w:rPr>
          <w:vertAlign w:val="superscript"/>
          <w:lang w:val="en-US"/>
        </w:rPr>
        <w:t>16</w:t>
      </w:r>
      <w:r>
        <w:rPr>
          <w:lang w:val="en-US"/>
        </w:rPr>
        <w:t>-1 UEs. In C</w:t>
      </w:r>
      <w:r w:rsidR="00577A5B">
        <w:rPr>
          <w:lang w:val="en-US"/>
        </w:rPr>
        <w:t>-</w:t>
      </w:r>
      <w:r>
        <w:rPr>
          <w:lang w:val="en-US"/>
        </w:rPr>
        <w:t xml:space="preserve">MDT, where a prefix is provided to each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and where TRSR reuse is not allowed, the number of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as well as the number of C</w:t>
      </w:r>
      <w:r w:rsidR="00577A5B">
        <w:rPr>
          <w:lang w:val="en-US"/>
        </w:rPr>
        <w:t>-</w:t>
      </w:r>
      <w:r>
        <w:rPr>
          <w:lang w:val="en-US"/>
        </w:rPr>
        <w:t xml:space="preserve">MDT UEs decreases. If 15 bits are used for the prefix, then PLMNs of the size of the Japan scenario can be covered, but this would only leave 1 bit for the TRSR assignments towards a UE. This means that a single UE can be configured with continuous MDT. If we assume smaller PLMN sizes (in the order of 10K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), then 14 bits are sufficient meaning that Continuous MDT can only be configured to 3 UEs within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This is a serious limitation of the </w:t>
      </w:r>
      <w:r w:rsidR="008411B5">
        <w:rPr>
          <w:lang w:val="en-US"/>
        </w:rPr>
        <w:t>feature applicability.  However,</w:t>
      </w:r>
      <w:r w:rsidR="002D4E02">
        <w:rPr>
          <w:lang w:val="en-US"/>
        </w:rPr>
        <w:t xml:space="preserve"> luckily,</w:t>
      </w:r>
      <w:r w:rsidR="008411B5">
        <w:rPr>
          <w:lang w:val="en-US"/>
        </w:rPr>
        <w:t xml:space="preserve"> </w:t>
      </w:r>
      <w:r w:rsidR="008411B5">
        <w:rPr>
          <w:lang w:eastAsia="zh-CN"/>
        </w:rPr>
        <w:t>w</w:t>
      </w:r>
      <w:r w:rsidR="00174211">
        <w:rPr>
          <w:lang w:eastAsia="zh-CN"/>
        </w:rPr>
        <w:t xml:space="preserve">e observe that </w:t>
      </w:r>
      <w:r w:rsidR="008411B5">
        <w:rPr>
          <w:lang w:eastAsia="zh-CN"/>
        </w:rPr>
        <w:t>the usage of a</w:t>
      </w:r>
      <w:r w:rsidR="009B4C48">
        <w:rPr>
          <w:lang w:eastAsia="zh-CN"/>
        </w:rPr>
        <w:t xml:space="preserve"> prefix is not required </w:t>
      </w:r>
      <w:r w:rsidR="002D4E02">
        <w:rPr>
          <w:lang w:eastAsia="zh-CN"/>
        </w:rPr>
        <w:t xml:space="preserve">since for the C-MDT </w:t>
      </w:r>
      <w:r w:rsidR="001A61A2">
        <w:rPr>
          <w:lang w:eastAsia="zh-CN"/>
        </w:rPr>
        <w:t xml:space="preserve">trace </w:t>
      </w:r>
      <w:r w:rsidR="002D4E02">
        <w:rPr>
          <w:lang w:eastAsia="zh-CN"/>
        </w:rPr>
        <w:t xml:space="preserve">correlation it is not necessary to identify a </w:t>
      </w:r>
      <w:proofErr w:type="spellStart"/>
      <w:r w:rsidR="002D4E02">
        <w:rPr>
          <w:lang w:eastAsia="zh-CN"/>
        </w:rPr>
        <w:t>gNB</w:t>
      </w:r>
      <w:proofErr w:type="spellEnd"/>
      <w:r w:rsidR="00B3533B">
        <w:rPr>
          <w:lang w:eastAsia="zh-CN"/>
        </w:rPr>
        <w:t xml:space="preserve"> </w:t>
      </w:r>
      <w:r w:rsidR="00AC5A51">
        <w:rPr>
          <w:lang w:eastAsia="zh-CN"/>
        </w:rPr>
        <w:t>and should therefore not be defined</w:t>
      </w:r>
      <w:r w:rsidR="003E448F">
        <w:rPr>
          <w:lang w:eastAsia="zh-CN"/>
        </w:rPr>
        <w:t xml:space="preserve">. </w:t>
      </w:r>
    </w:p>
    <w:p w14:paraId="160CAA84" w14:textId="4D1CD949" w:rsidR="009B5B82" w:rsidRDefault="00AC2A37" w:rsidP="00C7567A">
      <w:pPr>
        <w:rPr>
          <w:lang w:eastAsia="zh-CN"/>
        </w:rPr>
      </w:pPr>
      <w:r>
        <w:rPr>
          <w:lang w:eastAsia="zh-CN"/>
        </w:rPr>
        <w:t xml:space="preserve">We therefore propose </w:t>
      </w:r>
      <w:r w:rsidR="00F61DE9">
        <w:rPr>
          <w:lang w:eastAsia="zh-CN"/>
        </w:rPr>
        <w:t>that</w:t>
      </w:r>
      <w:r w:rsidR="00E74C2D">
        <w:rPr>
          <w:lang w:eastAsia="zh-CN"/>
        </w:rPr>
        <w:t xml:space="preserve"> this parameter </w:t>
      </w:r>
      <w:r w:rsidR="00F61DE9">
        <w:rPr>
          <w:lang w:eastAsia="zh-CN"/>
        </w:rPr>
        <w:t xml:space="preserve">is given the name </w:t>
      </w:r>
      <w:r w:rsidR="0071554E" w:rsidRPr="006649C5">
        <w:rPr>
          <w:lang w:eastAsia="zh-CN"/>
        </w:rPr>
        <w:t xml:space="preserve">TRSR </w:t>
      </w:r>
      <w:r w:rsidR="0071554E">
        <w:rPr>
          <w:lang w:eastAsia="zh-CN"/>
        </w:rPr>
        <w:t>Range</w:t>
      </w:r>
      <w:r w:rsidR="0071554E" w:rsidRPr="006649C5">
        <w:rPr>
          <w:lang w:eastAsia="zh-CN"/>
        </w:rPr>
        <w:t xml:space="preserve"> Configuration</w:t>
      </w:r>
      <w:r w:rsidR="0071554E">
        <w:rPr>
          <w:lang w:eastAsia="zh-CN"/>
        </w:rPr>
        <w:t>.</w:t>
      </w:r>
    </w:p>
    <w:p w14:paraId="4C9B5B85" w14:textId="36209437" w:rsidR="0071554E" w:rsidRPr="00C93E3B" w:rsidRDefault="00353792" w:rsidP="00C7567A">
      <w:pPr>
        <w:rPr>
          <w:b/>
          <w:lang w:val="en-US"/>
        </w:rPr>
      </w:pPr>
      <w:r w:rsidRPr="00C93E3B">
        <w:rPr>
          <w:b/>
          <w:lang w:eastAsia="zh-CN"/>
        </w:rPr>
        <w:t>Proposal</w:t>
      </w:r>
      <w:r w:rsidR="003822FC">
        <w:rPr>
          <w:b/>
          <w:lang w:eastAsia="zh-CN"/>
        </w:rPr>
        <w:t xml:space="preserve"> </w:t>
      </w:r>
      <w:r w:rsidR="00F37FEF">
        <w:rPr>
          <w:b/>
          <w:lang w:eastAsia="zh-CN"/>
        </w:rPr>
        <w:t>9</w:t>
      </w:r>
      <w:r w:rsidRPr="00C93E3B">
        <w:rPr>
          <w:b/>
          <w:lang w:eastAsia="zh-CN"/>
        </w:rPr>
        <w:t xml:space="preserve">: </w:t>
      </w:r>
      <w:r w:rsidR="003822FC">
        <w:rPr>
          <w:b/>
          <w:lang w:eastAsia="zh-CN"/>
        </w:rPr>
        <w:tab/>
      </w:r>
      <w:r w:rsidRPr="00C93E3B">
        <w:rPr>
          <w:b/>
          <w:lang w:eastAsia="zh-CN"/>
        </w:rPr>
        <w:t xml:space="preserve">Rename clause 5.10.43 </w:t>
      </w:r>
      <w:r w:rsidR="00C93E3B" w:rsidRPr="00C93E3B">
        <w:rPr>
          <w:b/>
          <w:bCs/>
          <w:lang w:eastAsia="zh-CN"/>
        </w:rPr>
        <w:t>from “</w:t>
      </w:r>
      <w:r w:rsidRPr="00C93E3B">
        <w:rPr>
          <w:b/>
          <w:lang w:eastAsia="zh-CN"/>
        </w:rPr>
        <w:t>TRSR Prefix Configuration</w:t>
      </w:r>
      <w:r w:rsidR="00C93E3B" w:rsidRPr="00C93E3B">
        <w:rPr>
          <w:b/>
          <w:bCs/>
          <w:lang w:eastAsia="zh-CN"/>
        </w:rPr>
        <w:t>” to “TRSR Range Configuration”.</w:t>
      </w:r>
    </w:p>
    <w:p w14:paraId="011655C9" w14:textId="48D32A45" w:rsidR="0019692D" w:rsidRDefault="00B738AE" w:rsidP="00C7567A">
      <w:pPr>
        <w:rPr>
          <w:lang w:eastAsia="zh-CN"/>
        </w:rPr>
      </w:pPr>
      <w:r>
        <w:rPr>
          <w:lang w:eastAsia="zh-CN"/>
        </w:rPr>
        <w:t xml:space="preserve">One issue </w:t>
      </w:r>
      <w:r w:rsidR="0070360F">
        <w:rPr>
          <w:lang w:eastAsia="zh-CN"/>
        </w:rPr>
        <w:t xml:space="preserve">is that the TRSR is currently defined as a </w:t>
      </w:r>
      <w:proofErr w:type="gramStart"/>
      <w:r w:rsidR="0070360F">
        <w:rPr>
          <w:lang w:eastAsia="zh-CN"/>
        </w:rPr>
        <w:t>2 byte</w:t>
      </w:r>
      <w:proofErr w:type="gramEnd"/>
      <w:r w:rsidR="0070360F">
        <w:rPr>
          <w:lang w:eastAsia="zh-CN"/>
        </w:rPr>
        <w:t xml:space="preserve"> octet string, and not as a range of values from 0 to 65535. </w:t>
      </w:r>
      <w:r w:rsidR="00CF33C6">
        <w:rPr>
          <w:lang w:eastAsia="zh-CN"/>
        </w:rPr>
        <w:t xml:space="preserve">However, </w:t>
      </w:r>
      <w:r w:rsidR="00A432C7">
        <w:rPr>
          <w:lang w:eastAsia="zh-CN"/>
        </w:rPr>
        <w:t xml:space="preserve">reserving one or more bits </w:t>
      </w:r>
      <w:r w:rsidR="00B24CCE">
        <w:rPr>
          <w:lang w:eastAsia="zh-CN"/>
        </w:rPr>
        <w:t xml:space="preserve">of </w:t>
      </w:r>
      <w:r w:rsidR="002F5EDA">
        <w:rPr>
          <w:lang w:eastAsia="zh-CN"/>
        </w:rPr>
        <w:t>the TRSR per NG-RAN node would</w:t>
      </w:r>
      <w:r w:rsidR="00CF33C6">
        <w:rPr>
          <w:lang w:eastAsia="zh-CN"/>
        </w:rPr>
        <w:t xml:space="preserve"> </w:t>
      </w:r>
      <w:r w:rsidR="00142147">
        <w:rPr>
          <w:lang w:eastAsia="zh-CN"/>
        </w:rPr>
        <w:t xml:space="preserve">drastically limit the use of C-MDT, e.g. </w:t>
      </w:r>
      <w:r w:rsidR="004922CE">
        <w:rPr>
          <w:lang w:eastAsia="zh-CN"/>
        </w:rPr>
        <w:t xml:space="preserve">if 16 </w:t>
      </w:r>
      <w:proofErr w:type="spellStart"/>
      <w:r w:rsidR="00803C5C">
        <w:rPr>
          <w:lang w:eastAsia="zh-CN"/>
        </w:rPr>
        <w:t>gNBs</w:t>
      </w:r>
      <w:proofErr w:type="spellEnd"/>
      <w:r w:rsidR="004922CE">
        <w:rPr>
          <w:lang w:eastAsia="zh-CN"/>
        </w:rPr>
        <w:t xml:space="preserve"> are involved each of them could configure </w:t>
      </w:r>
      <w:r w:rsidR="00FD6284">
        <w:rPr>
          <w:lang w:eastAsia="zh-CN"/>
        </w:rPr>
        <w:t>2 C-MDT sessions each</w:t>
      </w:r>
      <w:r w:rsidR="0072318D">
        <w:rPr>
          <w:lang w:eastAsia="zh-CN"/>
        </w:rPr>
        <w:t>.</w:t>
      </w:r>
      <w:r w:rsidR="00675E2F">
        <w:rPr>
          <w:lang w:eastAsia="zh-CN"/>
        </w:rPr>
        <w:t xml:space="preserve"> Therefore, as a first step, for the purpose of C-MDT, the TRSR </w:t>
      </w:r>
      <w:r w:rsidR="00142A51">
        <w:rPr>
          <w:lang w:eastAsia="zh-CN"/>
        </w:rPr>
        <w:t xml:space="preserve">needs to be considered as a range of values from 0 to 65535. </w:t>
      </w:r>
    </w:p>
    <w:p w14:paraId="6065F134" w14:textId="1AE2C45F" w:rsidR="0019692D" w:rsidRPr="0019692D" w:rsidRDefault="0019692D" w:rsidP="00C7567A">
      <w:pPr>
        <w:rPr>
          <w:b/>
          <w:bCs/>
          <w:lang w:eastAsia="zh-CN"/>
        </w:rPr>
      </w:pPr>
      <w:r w:rsidRPr="0019692D">
        <w:rPr>
          <w:b/>
          <w:bCs/>
          <w:lang w:eastAsia="zh-CN"/>
        </w:rPr>
        <w:t>Proposal</w:t>
      </w:r>
      <w:r w:rsidR="003822FC">
        <w:rPr>
          <w:b/>
          <w:bCs/>
          <w:lang w:eastAsia="zh-CN"/>
        </w:rPr>
        <w:t xml:space="preserve"> </w:t>
      </w:r>
      <w:r w:rsidR="00F37FEF">
        <w:rPr>
          <w:b/>
          <w:bCs/>
          <w:lang w:eastAsia="zh-CN"/>
        </w:rPr>
        <w:t>10</w:t>
      </w:r>
      <w:r w:rsidRPr="0019692D">
        <w:rPr>
          <w:b/>
          <w:bCs/>
          <w:lang w:eastAsia="zh-CN"/>
        </w:rPr>
        <w:t xml:space="preserve">: </w:t>
      </w:r>
      <w:r w:rsidR="003822FC">
        <w:rPr>
          <w:b/>
          <w:bCs/>
          <w:lang w:eastAsia="zh-CN"/>
        </w:rPr>
        <w:tab/>
      </w:r>
      <w:r w:rsidRPr="0019692D">
        <w:rPr>
          <w:b/>
          <w:bCs/>
          <w:lang w:eastAsia="zh-CN"/>
        </w:rPr>
        <w:t xml:space="preserve">For the purpose of C-MDT, the TRSR </w:t>
      </w:r>
      <w:r>
        <w:rPr>
          <w:b/>
          <w:bCs/>
          <w:lang w:eastAsia="zh-CN"/>
        </w:rPr>
        <w:t>is</w:t>
      </w:r>
      <w:r w:rsidRPr="0019692D">
        <w:rPr>
          <w:b/>
          <w:bCs/>
          <w:lang w:eastAsia="zh-CN"/>
        </w:rPr>
        <w:t xml:space="preserve"> considered as a range of values from 0 to 65535.</w:t>
      </w:r>
    </w:p>
    <w:p w14:paraId="326201DE" w14:textId="3B9AE860" w:rsidR="00EB50E4" w:rsidRDefault="002F22E2" w:rsidP="00C7567A">
      <w:pPr>
        <w:rPr>
          <w:lang w:eastAsia="zh-CN"/>
        </w:rPr>
      </w:pPr>
      <w:r>
        <w:rPr>
          <w:lang w:eastAsia="zh-CN"/>
        </w:rPr>
        <w:t>Furthermore, for a proper definition, SA5 would need to determine whether the block of TRSRs corresponds to a range of contiguous TRSR values, or whether some other block definition is required. F</w:t>
      </w:r>
      <w:r w:rsidR="008910FF">
        <w:rPr>
          <w:lang w:eastAsia="zh-CN"/>
        </w:rPr>
        <w:t xml:space="preserve">or simplicity, we believe a range of </w:t>
      </w:r>
      <w:r w:rsidR="00EB50E4">
        <w:rPr>
          <w:lang w:eastAsia="zh-CN"/>
        </w:rPr>
        <w:t>contiguous values can be used.</w:t>
      </w:r>
    </w:p>
    <w:p w14:paraId="26A2DF9D" w14:textId="35D3B6FB" w:rsidR="00FE3447" w:rsidRPr="00A51F3A" w:rsidRDefault="00EB50E4" w:rsidP="003822FC">
      <w:pPr>
        <w:ind w:left="1136" w:hanging="1136"/>
        <w:rPr>
          <w:rFonts w:eastAsia="DengXian"/>
          <w:b/>
          <w:lang w:val="en-US"/>
        </w:rPr>
      </w:pPr>
      <w:r w:rsidRPr="00A51F3A">
        <w:rPr>
          <w:b/>
          <w:bCs/>
          <w:lang w:eastAsia="zh-CN"/>
        </w:rPr>
        <w:lastRenderedPageBreak/>
        <w:t>Proposal</w:t>
      </w:r>
      <w:r w:rsidR="003822FC">
        <w:rPr>
          <w:b/>
          <w:bCs/>
          <w:lang w:eastAsia="zh-CN"/>
        </w:rPr>
        <w:t xml:space="preserve"> </w:t>
      </w:r>
      <w:r w:rsidR="007F705F">
        <w:rPr>
          <w:b/>
          <w:bCs/>
          <w:lang w:eastAsia="zh-CN"/>
        </w:rPr>
        <w:t>1</w:t>
      </w:r>
      <w:r w:rsidR="00F37FEF">
        <w:rPr>
          <w:b/>
          <w:bCs/>
          <w:lang w:eastAsia="zh-CN"/>
        </w:rPr>
        <w:t>1</w:t>
      </w:r>
      <w:r w:rsidRPr="00A51F3A">
        <w:rPr>
          <w:b/>
          <w:bCs/>
          <w:lang w:eastAsia="zh-CN"/>
        </w:rPr>
        <w:t xml:space="preserve">: </w:t>
      </w:r>
      <w:r w:rsidR="003822FC">
        <w:tab/>
      </w:r>
      <w:bookmarkStart w:id="9" w:name="_Hlk212667896"/>
      <w:r w:rsidR="00DA1FEC" w:rsidRPr="00A51F3A">
        <w:rPr>
          <w:b/>
          <w:bCs/>
          <w:lang w:eastAsia="zh-CN"/>
        </w:rPr>
        <w:t xml:space="preserve">The </w:t>
      </w:r>
      <w:r w:rsidR="00DA1FEC" w:rsidRPr="00A51F3A">
        <w:rPr>
          <w:rFonts w:eastAsia="DengXian"/>
          <w:b/>
          <w:bCs/>
          <w:lang w:val="en-US"/>
        </w:rPr>
        <w:t>block of TRSRs</w:t>
      </w:r>
      <w:r w:rsidR="00A51F3A" w:rsidRPr="61D0E1B3">
        <w:rPr>
          <w:rFonts w:cs="Arial"/>
          <w:b/>
        </w:rPr>
        <w:t xml:space="preserve"> used by NR-RAN at TRSR assignment for a </w:t>
      </w:r>
      <w:r w:rsidR="00A51F3A" w:rsidRPr="00A51F3A">
        <w:rPr>
          <w:b/>
          <w:bCs/>
        </w:rPr>
        <w:t xml:space="preserve">given </w:t>
      </w:r>
      <w:r w:rsidR="00A51F3A" w:rsidRPr="00A51F3A">
        <w:rPr>
          <w:rFonts w:eastAsia="DengXian"/>
          <w:b/>
          <w:bCs/>
          <w:lang w:val="en-US"/>
        </w:rPr>
        <w:t>C-MDT job is a range of contiguous values.</w:t>
      </w:r>
      <w:bookmarkEnd w:id="9"/>
    </w:p>
    <w:p w14:paraId="6234FCF6" w14:textId="3F683C34" w:rsidR="00862B86" w:rsidRDefault="0001086E" w:rsidP="00C7567A">
      <w:pPr>
        <w:rPr>
          <w:lang w:eastAsia="zh-CN"/>
        </w:rPr>
      </w:pPr>
      <w:r>
        <w:rPr>
          <w:lang w:eastAsia="zh-CN"/>
        </w:rPr>
        <w:t>This</w:t>
      </w:r>
      <w:r w:rsidR="008F3413">
        <w:rPr>
          <w:lang w:eastAsia="zh-CN"/>
        </w:rPr>
        <w:t xml:space="preserve"> block of TRSRs </w:t>
      </w:r>
      <w:r w:rsidR="00E87D08">
        <w:rPr>
          <w:lang w:eastAsia="zh-CN"/>
        </w:rPr>
        <w:t xml:space="preserve">could </w:t>
      </w:r>
      <w:r>
        <w:rPr>
          <w:lang w:eastAsia="zh-CN"/>
        </w:rPr>
        <w:t xml:space="preserve">then </w:t>
      </w:r>
      <w:r w:rsidR="00E87D08">
        <w:rPr>
          <w:lang w:eastAsia="zh-CN"/>
        </w:rPr>
        <w:t xml:space="preserve">be represented </w:t>
      </w:r>
      <w:r w:rsidR="00DE7D95">
        <w:rPr>
          <w:lang w:eastAsia="zh-CN"/>
        </w:rPr>
        <w:t>according to one of the following two options:</w:t>
      </w:r>
    </w:p>
    <w:p w14:paraId="2603B52C" w14:textId="77777777" w:rsidR="00E31CC7" w:rsidRDefault="00DE7D95" w:rsidP="00FA2D3C">
      <w:pPr>
        <w:pStyle w:val="ListParagraph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Option 1: </w:t>
      </w:r>
      <w:r w:rsidR="007A18F3">
        <w:rPr>
          <w:lang w:eastAsia="zh-CN"/>
        </w:rPr>
        <w:t>The block of TRSRs is defined by</w:t>
      </w:r>
      <w:r w:rsidR="00B501EB">
        <w:rPr>
          <w:lang w:eastAsia="zh-CN"/>
        </w:rPr>
        <w:t xml:space="preserve"> the first and last </w:t>
      </w:r>
      <w:r w:rsidR="00E31CC7">
        <w:rPr>
          <w:lang w:eastAsia="zh-CN"/>
        </w:rPr>
        <w:t>TRSR value of the block.</w:t>
      </w:r>
    </w:p>
    <w:p w14:paraId="2A9D6CF6" w14:textId="77777777" w:rsidR="00FA2D3C" w:rsidRDefault="00E31CC7" w:rsidP="00FA2D3C">
      <w:pPr>
        <w:pStyle w:val="ListParagraph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Option 2: The block of TRSRs is defined by the first TRSR value of the block, and number of TRSR values within the block</w:t>
      </w:r>
      <w:r w:rsidR="00036639">
        <w:rPr>
          <w:lang w:eastAsia="zh-CN"/>
        </w:rPr>
        <w:t xml:space="preserve"> (</w:t>
      </w:r>
      <w:r w:rsidR="00FA2D3C">
        <w:rPr>
          <w:lang w:eastAsia="zh-CN"/>
        </w:rPr>
        <w:t>size</w:t>
      </w:r>
      <w:r>
        <w:rPr>
          <w:lang w:eastAsia="zh-CN"/>
        </w:rPr>
        <w:t xml:space="preserve"> of the block</w:t>
      </w:r>
      <w:r w:rsidR="00FA2D3C">
        <w:rPr>
          <w:lang w:eastAsia="zh-CN"/>
        </w:rPr>
        <w:t>).</w:t>
      </w:r>
    </w:p>
    <w:p w14:paraId="541C6DF0" w14:textId="3B315969" w:rsidR="00FA2D3C" w:rsidRDefault="00A411EB" w:rsidP="00C7567A">
      <w:pPr>
        <w:rPr>
          <w:lang w:eastAsia="zh-CN"/>
        </w:rPr>
      </w:pPr>
      <w:r>
        <w:rPr>
          <w:lang w:eastAsia="zh-CN"/>
        </w:rPr>
        <w:t xml:space="preserve">If option </w:t>
      </w:r>
      <w:r w:rsidR="009E5B48">
        <w:rPr>
          <w:lang w:eastAsia="zh-CN"/>
        </w:rPr>
        <w:t xml:space="preserve">1 </w:t>
      </w:r>
      <w:r>
        <w:rPr>
          <w:lang w:eastAsia="zh-CN"/>
        </w:rPr>
        <w:t>is used</w:t>
      </w:r>
      <w:r w:rsidR="009A4A10">
        <w:rPr>
          <w:lang w:eastAsia="zh-CN"/>
        </w:rPr>
        <w:t>, the definition could be updated as follows:</w:t>
      </w:r>
    </w:p>
    <w:p w14:paraId="04FA1CB6" w14:textId="59FF5C1B" w:rsidR="009A4A10" w:rsidRDefault="0042727F" w:rsidP="006B151A">
      <w:pPr>
        <w:ind w:left="284"/>
        <w:rPr>
          <w:lang w:eastAsia="zh-CN"/>
        </w:rPr>
      </w:pPr>
      <w:r w:rsidRPr="006B151A">
        <w:rPr>
          <w:lang w:eastAsia="zh-CN"/>
        </w:rPr>
        <w:t>This parameter is mandatory if C-MDT is supported in N</w:t>
      </w:r>
      <w:r w:rsidR="00EB21F0">
        <w:rPr>
          <w:lang w:eastAsia="zh-CN"/>
        </w:rPr>
        <w:t>G</w:t>
      </w:r>
      <w:r w:rsidRPr="006B151A">
        <w:rPr>
          <w:lang w:eastAsia="zh-CN"/>
        </w:rPr>
        <w:t xml:space="preserve">-RAN. </w:t>
      </w:r>
      <w:bookmarkStart w:id="10" w:name="_Hlk212668036"/>
      <w:r w:rsidR="00172916">
        <w:rPr>
          <w:lang w:eastAsia="zh-CN"/>
        </w:rPr>
        <w:t>It is used</w:t>
      </w:r>
      <w:r w:rsidRPr="006B151A">
        <w:rPr>
          <w:lang w:eastAsia="zh-CN"/>
        </w:rPr>
        <w:t xml:space="preserve"> by </w:t>
      </w:r>
      <w:r w:rsidR="001E29A0">
        <w:rPr>
          <w:lang w:eastAsia="zh-CN"/>
        </w:rPr>
        <w:t xml:space="preserve">the </w:t>
      </w:r>
      <w:r w:rsidRPr="006B151A">
        <w:rPr>
          <w:lang w:eastAsia="zh-CN"/>
        </w:rPr>
        <w:t>N</w:t>
      </w:r>
      <w:r w:rsidR="001E29A0">
        <w:rPr>
          <w:lang w:eastAsia="zh-CN"/>
        </w:rPr>
        <w:t>G</w:t>
      </w:r>
      <w:r w:rsidRPr="006B151A">
        <w:rPr>
          <w:lang w:eastAsia="zh-CN"/>
        </w:rPr>
        <w:t>-RAN at TRSR assignment for a given C-MDT job.</w:t>
      </w:r>
      <w:bookmarkEnd w:id="10"/>
      <w:r w:rsidRPr="006B151A">
        <w:rPr>
          <w:lang w:eastAsia="zh-CN"/>
        </w:rPr>
        <w:t xml:space="preserve"> </w:t>
      </w:r>
      <w:r w:rsidR="00A758F9" w:rsidRPr="00A758F9">
        <w:rPr>
          <w:lang w:eastAsia="zh-CN"/>
        </w:rPr>
        <w:t>The block of TRSRs used by N</w:t>
      </w:r>
      <w:r w:rsidR="003D3B83">
        <w:rPr>
          <w:lang w:eastAsia="zh-CN"/>
        </w:rPr>
        <w:t>G</w:t>
      </w:r>
      <w:r w:rsidR="00A758F9" w:rsidRPr="00A758F9">
        <w:rPr>
          <w:lang w:eastAsia="zh-CN"/>
        </w:rPr>
        <w:t xml:space="preserve">-RAN at TRSR assignment for a given C-MDT job </w:t>
      </w:r>
      <w:bookmarkStart w:id="11" w:name="_Hlk212668098"/>
      <w:r w:rsidR="00A758F9" w:rsidRPr="00A758F9">
        <w:rPr>
          <w:lang w:eastAsia="zh-CN"/>
        </w:rPr>
        <w:t>is a range of contiguous values</w:t>
      </w:r>
      <w:bookmarkEnd w:id="11"/>
      <w:r w:rsidR="00A758F9">
        <w:rPr>
          <w:lang w:eastAsia="zh-CN"/>
        </w:rPr>
        <w:t>.</w:t>
      </w:r>
      <w:r w:rsidR="00A758F9" w:rsidRPr="00A758F9">
        <w:rPr>
          <w:lang w:eastAsia="zh-CN"/>
        </w:rPr>
        <w:t xml:space="preserve"> </w:t>
      </w:r>
      <w:bookmarkStart w:id="12" w:name="_Hlk212668189"/>
      <w:r w:rsidR="00A758F9">
        <w:rPr>
          <w:lang w:eastAsia="zh-CN"/>
        </w:rPr>
        <w:t>It is defined by the first TRSR value of the block</w:t>
      </w:r>
      <w:r w:rsidR="009E5B48">
        <w:rPr>
          <w:lang w:eastAsia="zh-CN"/>
        </w:rPr>
        <w:t xml:space="preserve"> and the last TRSR value of the block. </w:t>
      </w:r>
      <w:r w:rsidR="009E5B48" w:rsidRPr="006B151A">
        <w:rPr>
          <w:lang w:eastAsia="zh-CN"/>
        </w:rPr>
        <w:t xml:space="preserve">The </w:t>
      </w:r>
      <w:r w:rsidR="009E5B48">
        <w:rPr>
          <w:lang w:eastAsia="zh-CN"/>
        </w:rPr>
        <w:t>first</w:t>
      </w:r>
      <w:r w:rsidR="009E5B48" w:rsidRPr="006B151A">
        <w:rPr>
          <w:lang w:eastAsia="zh-CN"/>
        </w:rPr>
        <w:t xml:space="preserve"> TRSR </w:t>
      </w:r>
      <w:r w:rsidR="009E5B48">
        <w:rPr>
          <w:lang w:eastAsia="zh-CN"/>
        </w:rPr>
        <w:t>value</w:t>
      </w:r>
      <w:r w:rsidR="009E5B48" w:rsidRPr="006B151A">
        <w:rPr>
          <w:lang w:eastAsia="zh-CN"/>
        </w:rPr>
        <w:t xml:space="preserve"> of the </w:t>
      </w:r>
      <w:r w:rsidR="009E5B48">
        <w:rPr>
          <w:lang w:eastAsia="zh-CN"/>
        </w:rPr>
        <w:t>block</w:t>
      </w:r>
      <w:r w:rsidR="009E5B48" w:rsidRPr="003D3B83">
        <w:rPr>
          <w:lang w:eastAsia="zh-CN"/>
        </w:rPr>
        <w:t xml:space="preserve"> </w:t>
      </w:r>
      <w:r w:rsidR="009E5B48" w:rsidRPr="006B151A">
        <w:rPr>
          <w:lang w:eastAsia="zh-CN"/>
        </w:rPr>
        <w:t xml:space="preserve">is an integer. The </w:t>
      </w:r>
      <w:r w:rsidR="009E5B48">
        <w:rPr>
          <w:lang w:eastAsia="zh-CN"/>
        </w:rPr>
        <w:t>last</w:t>
      </w:r>
      <w:r w:rsidR="009E5B48" w:rsidRPr="006B151A">
        <w:rPr>
          <w:lang w:eastAsia="zh-CN"/>
        </w:rPr>
        <w:t xml:space="preserve"> TRSR </w:t>
      </w:r>
      <w:r w:rsidR="009E5B48">
        <w:rPr>
          <w:lang w:eastAsia="zh-CN"/>
        </w:rPr>
        <w:t>value</w:t>
      </w:r>
      <w:r w:rsidR="009E5B48" w:rsidRPr="006B151A">
        <w:rPr>
          <w:lang w:eastAsia="zh-CN"/>
        </w:rPr>
        <w:t xml:space="preserve"> of the </w:t>
      </w:r>
      <w:r w:rsidR="009E5B48">
        <w:rPr>
          <w:lang w:eastAsia="zh-CN"/>
        </w:rPr>
        <w:t>block</w:t>
      </w:r>
      <w:r w:rsidR="009E5B48" w:rsidRPr="003D3B83">
        <w:rPr>
          <w:lang w:eastAsia="zh-CN"/>
        </w:rPr>
        <w:t xml:space="preserve"> </w:t>
      </w:r>
      <w:r w:rsidR="009E5B48" w:rsidRPr="006B151A">
        <w:rPr>
          <w:lang w:eastAsia="zh-CN"/>
        </w:rPr>
        <w:t>is an integer.</w:t>
      </w:r>
      <w:bookmarkEnd w:id="12"/>
    </w:p>
    <w:p w14:paraId="76187BBF" w14:textId="60188ED0" w:rsidR="00C7567A" w:rsidRPr="00DA6F82" w:rsidRDefault="00A3602B" w:rsidP="00C7567A">
      <w:pPr>
        <w:rPr>
          <w:b/>
          <w:bCs/>
          <w:iCs/>
          <w:u w:val="single"/>
        </w:rPr>
      </w:pPr>
      <w:r w:rsidRPr="00DF511D">
        <w:rPr>
          <w:b/>
          <w:lang w:eastAsia="zh-CN"/>
        </w:rPr>
        <w:t>Proposal</w:t>
      </w:r>
      <w:r w:rsidR="008007E6">
        <w:rPr>
          <w:b/>
          <w:lang w:eastAsia="zh-CN"/>
        </w:rPr>
        <w:t xml:space="preserve"> 1</w:t>
      </w:r>
      <w:r w:rsidR="00F37FEF">
        <w:rPr>
          <w:b/>
          <w:lang w:eastAsia="zh-CN"/>
        </w:rPr>
        <w:t>2</w:t>
      </w:r>
      <w:r w:rsidRPr="00DF511D">
        <w:rPr>
          <w:b/>
          <w:lang w:eastAsia="zh-CN"/>
        </w:rPr>
        <w:t xml:space="preserve">: </w:t>
      </w:r>
      <w:r w:rsidR="007A75F0" w:rsidRPr="00DF511D">
        <w:rPr>
          <w:b/>
          <w:lang w:eastAsia="zh-CN"/>
        </w:rPr>
        <w:t>Update the definition of the TRSR Range Configuration as per</w:t>
      </w:r>
      <w:r w:rsidR="00DF511D" w:rsidRPr="00DF511D">
        <w:rPr>
          <w:b/>
          <w:bCs/>
          <w:lang w:eastAsia="zh-CN"/>
        </w:rPr>
        <w:t xml:space="preserve"> TP provided above.</w:t>
      </w:r>
      <w:r w:rsidR="00C7567A" w:rsidRPr="00DA6F82">
        <w:rPr>
          <w:b/>
          <w:bCs/>
          <w:u w:val="single"/>
          <w:lang w:eastAsia="zh-CN"/>
        </w:rPr>
        <w:t xml:space="preserve"> </w:t>
      </w:r>
    </w:p>
    <w:p w14:paraId="46706BFD" w14:textId="5DB53698" w:rsidR="19FB57FD" w:rsidRPr="00F37FEF" w:rsidRDefault="19FB57FD" w:rsidP="3ACB8414">
      <w:pPr>
        <w:rPr>
          <w:b/>
          <w:bCs/>
          <w:lang w:eastAsia="zh-CN"/>
        </w:rPr>
      </w:pPr>
      <w:r w:rsidRPr="00F37FEF">
        <w:rPr>
          <w:b/>
          <w:bCs/>
          <w:lang w:eastAsia="zh-CN"/>
        </w:rPr>
        <w:t>Proposal 1</w:t>
      </w:r>
      <w:r w:rsidR="00F37FEF">
        <w:rPr>
          <w:b/>
          <w:bCs/>
          <w:lang w:eastAsia="zh-CN"/>
        </w:rPr>
        <w:t>3</w:t>
      </w:r>
      <w:r w:rsidRPr="00F37FEF">
        <w:rPr>
          <w:b/>
          <w:bCs/>
          <w:lang w:eastAsia="zh-CN"/>
        </w:rPr>
        <w:t xml:space="preserve">: </w:t>
      </w:r>
      <w:r w:rsidRPr="00F37FEF">
        <w:tab/>
      </w:r>
      <w:r w:rsidRPr="00F37FEF">
        <w:rPr>
          <w:b/>
          <w:bCs/>
          <w:lang w:eastAsia="zh-CN"/>
        </w:rPr>
        <w:t xml:space="preserve">Update TS 28.622 (stage 2) and TS 28.623 (stage 3) according to Proposal </w:t>
      </w:r>
      <w:r w:rsidR="00FB1AA8">
        <w:rPr>
          <w:b/>
          <w:bCs/>
          <w:lang w:eastAsia="zh-CN"/>
        </w:rPr>
        <w:t>9</w:t>
      </w:r>
      <w:r w:rsidR="00FB1AA8" w:rsidRPr="00F37FEF">
        <w:rPr>
          <w:b/>
          <w:bCs/>
          <w:lang w:eastAsia="zh-CN"/>
        </w:rPr>
        <w:t xml:space="preserve"> </w:t>
      </w:r>
      <w:r w:rsidRPr="00F37FEF">
        <w:rPr>
          <w:b/>
          <w:bCs/>
          <w:lang w:eastAsia="zh-CN"/>
        </w:rPr>
        <w:t>to 11.</w:t>
      </w:r>
    </w:p>
    <w:p w14:paraId="2973A226" w14:textId="7F6DD717" w:rsidR="00505ECD" w:rsidRPr="001719BD" w:rsidRDefault="001719BD">
      <w:pPr>
        <w:rPr>
          <w:b/>
          <w:bCs/>
          <w:iCs/>
          <w:u w:val="single"/>
        </w:rPr>
      </w:pPr>
      <w:r w:rsidRPr="001719BD">
        <w:rPr>
          <w:b/>
          <w:bCs/>
          <w:iCs/>
          <w:u w:val="single"/>
        </w:rPr>
        <w:t>Issue #7</w:t>
      </w:r>
    </w:p>
    <w:p w14:paraId="786AD673" w14:textId="596F8BE9" w:rsidR="001719BD" w:rsidRDefault="001719BD">
      <w:pPr>
        <w:rPr>
          <w:rFonts w:eastAsia="DengXian"/>
          <w:lang w:val="en-US"/>
        </w:rPr>
      </w:pPr>
      <w:r>
        <w:rPr>
          <w:iCs/>
        </w:rPr>
        <w:t>Several other corrections are needed in TS 32.422.</w:t>
      </w:r>
      <w:r w:rsidR="00781C03">
        <w:rPr>
          <w:iCs/>
        </w:rPr>
        <w:t xml:space="preserve"> </w:t>
      </w:r>
      <w:proofErr w:type="gramStart"/>
      <w:r w:rsidR="00781C03">
        <w:rPr>
          <w:iCs/>
        </w:rPr>
        <w:t>In particular, in</w:t>
      </w:r>
      <w:proofErr w:type="gramEnd"/>
      <w:r w:rsidR="00781C03">
        <w:rPr>
          <w:iCs/>
        </w:rPr>
        <w:t xml:space="preserve"> clause 4.1.1.9.5 </w:t>
      </w:r>
      <w:r w:rsidR="00AF280C">
        <w:rPr>
          <w:iCs/>
        </w:rPr>
        <w:t>“</w:t>
      </w:r>
      <w:r w:rsidR="00AF280C">
        <w:t xml:space="preserve">NG-RAN activation mechanisms for </w:t>
      </w:r>
      <w:r w:rsidR="00AF280C">
        <w:rPr>
          <w:rFonts w:eastAsia="DengXian"/>
          <w:lang w:val="en-US"/>
        </w:rPr>
        <w:t>C-</w:t>
      </w:r>
      <w:r w:rsidR="00AF280C">
        <w:t>MDT data collections for split RAN architecture”</w:t>
      </w:r>
      <w:r w:rsidR="002B3E9E">
        <w:t xml:space="preserve"> </w:t>
      </w:r>
      <w:r w:rsidR="00395F59">
        <w:t xml:space="preserve">there is a reference to subclause </w:t>
      </w:r>
      <w:r w:rsidR="0032716C">
        <w:t>“</w:t>
      </w:r>
      <w:r w:rsidR="0032716C" w:rsidRPr="00865B29">
        <w:rPr>
          <w:rFonts w:eastAsia="DengXian"/>
          <w:lang w:val="en-US"/>
        </w:rPr>
        <w:t xml:space="preserve">4.1.1.9.x step </w:t>
      </w:r>
      <w:r w:rsidR="0032716C">
        <w:rPr>
          <w:rFonts w:eastAsia="DengXian"/>
          <w:lang w:val="en-US"/>
        </w:rPr>
        <w:t>2”. This subclause needs to be updated to 4.1.1.9.2</w:t>
      </w:r>
      <w:r w:rsidR="00005EA3">
        <w:rPr>
          <w:rFonts w:eastAsia="DengXian"/>
          <w:lang w:val="en-US"/>
        </w:rPr>
        <w:t>.</w:t>
      </w:r>
    </w:p>
    <w:p w14:paraId="0465A612" w14:textId="5319B72E" w:rsidR="00005EA3" w:rsidRPr="00D61105" w:rsidRDefault="00005EA3" w:rsidP="008007E6">
      <w:pPr>
        <w:ind w:left="1136" w:hanging="1136"/>
        <w:rPr>
          <w:b/>
          <w:bCs/>
          <w:iCs/>
        </w:rPr>
      </w:pPr>
      <w:r w:rsidRPr="00D61105">
        <w:rPr>
          <w:rFonts w:eastAsia="DengXian"/>
          <w:b/>
          <w:bCs/>
          <w:lang w:val="en-US"/>
        </w:rPr>
        <w:t>Proposal</w:t>
      </w:r>
      <w:r w:rsidR="008007E6">
        <w:rPr>
          <w:rFonts w:eastAsia="DengXian"/>
          <w:b/>
          <w:bCs/>
          <w:lang w:val="en-US"/>
        </w:rPr>
        <w:t xml:space="preserve"> </w:t>
      </w:r>
      <w:r w:rsidR="008007E6" w:rsidRPr="3ACB8414">
        <w:rPr>
          <w:rFonts w:eastAsia="DengXian"/>
          <w:b/>
          <w:bCs/>
          <w:lang w:val="en-US"/>
        </w:rPr>
        <w:t>1</w:t>
      </w:r>
      <w:r w:rsidR="00F37FEF">
        <w:rPr>
          <w:rFonts w:eastAsia="DengXian"/>
          <w:b/>
          <w:bCs/>
          <w:lang w:val="en-US"/>
        </w:rPr>
        <w:t>4</w:t>
      </w:r>
      <w:r w:rsidRPr="00D61105">
        <w:rPr>
          <w:rFonts w:eastAsia="DengXian"/>
          <w:b/>
          <w:bCs/>
          <w:lang w:val="en-US"/>
        </w:rPr>
        <w:t xml:space="preserve">: </w:t>
      </w:r>
      <w:r w:rsidR="008007E6">
        <w:tab/>
      </w:r>
      <w:r w:rsidRPr="00D61105">
        <w:rPr>
          <w:rFonts w:eastAsia="DengXian"/>
          <w:b/>
          <w:bCs/>
          <w:lang w:val="en-US"/>
        </w:rPr>
        <w:t>Update 4.1.1.9.x step 2</w:t>
      </w:r>
      <w:r w:rsidR="00CE5138" w:rsidRPr="00D61105">
        <w:rPr>
          <w:rFonts w:eastAsia="DengXian"/>
          <w:b/>
          <w:bCs/>
          <w:lang w:val="en-US"/>
        </w:rPr>
        <w:t xml:space="preserve"> in </w:t>
      </w:r>
      <w:r w:rsidR="00D61105" w:rsidRPr="00D61105">
        <w:rPr>
          <w:b/>
          <w:bCs/>
          <w:iCs/>
        </w:rPr>
        <w:t>clause 4.1.1.9.5 “</w:t>
      </w:r>
      <w:r w:rsidR="00D61105" w:rsidRPr="00D61105">
        <w:rPr>
          <w:b/>
          <w:bCs/>
        </w:rPr>
        <w:t xml:space="preserve">NG-RAN activation mechanisms for </w:t>
      </w:r>
      <w:r w:rsidR="00D61105" w:rsidRPr="00D61105">
        <w:rPr>
          <w:rFonts w:eastAsia="DengXian"/>
          <w:b/>
          <w:bCs/>
          <w:lang w:val="en-US"/>
        </w:rPr>
        <w:t>C-</w:t>
      </w:r>
      <w:r w:rsidR="00D61105" w:rsidRPr="00D61105">
        <w:rPr>
          <w:b/>
          <w:bCs/>
        </w:rPr>
        <w:t xml:space="preserve">MDT data collections for split RAN architecture” to </w:t>
      </w:r>
      <w:r w:rsidR="00D61105" w:rsidRPr="00D61105">
        <w:rPr>
          <w:rFonts w:eastAsia="DengXian"/>
          <w:b/>
          <w:bCs/>
          <w:lang w:val="en-US"/>
        </w:rPr>
        <w:t>4.1.1.9.2 step 2.</w:t>
      </w:r>
    </w:p>
    <w:p w14:paraId="765A20F2" w14:textId="3D4EAFFD" w:rsidR="001719BD" w:rsidRDefault="00611C6B">
      <w:pPr>
        <w:rPr>
          <w:iCs/>
        </w:rPr>
      </w:pPr>
      <w:r>
        <w:rPr>
          <w:iCs/>
        </w:rPr>
        <w:t>The same clause mentions the following:</w:t>
      </w:r>
    </w:p>
    <w:p w14:paraId="317175D6" w14:textId="653536AC" w:rsidR="00611C6B" w:rsidRDefault="00611C6B">
      <w:pPr>
        <w:rPr>
          <w:iCs/>
        </w:rPr>
      </w:pPr>
      <w:r>
        <w:rPr>
          <w:lang w:val="en-US"/>
        </w:rPr>
        <w:t>“I</w:t>
      </w:r>
      <w:r w:rsidRPr="00865B29">
        <w:rPr>
          <w:lang w:val="en-US"/>
        </w:rPr>
        <w:t xml:space="preserve">n addition to the </w:t>
      </w:r>
      <w:r>
        <w:t xml:space="preserve">procedures specified in subclause 4.1.1.9.3, the </w:t>
      </w:r>
      <w:proofErr w:type="spellStart"/>
      <w:r w:rsidRPr="00865B29">
        <w:rPr>
          <w:lang w:val="en-US"/>
        </w:rPr>
        <w:t>gNB</w:t>
      </w:r>
      <w:proofErr w:type="spellEnd"/>
      <w:r w:rsidRPr="00865B29">
        <w:rPr>
          <w:lang w:val="en-US"/>
        </w:rPr>
        <w:t xml:space="preserve">-CU-CP shall </w:t>
      </w:r>
      <w:r w:rsidRPr="00611C6B">
        <w:rPr>
          <w:rFonts w:eastAsia="DengXian"/>
          <w:highlight w:val="yellow"/>
          <w:lang w:val="en-US"/>
        </w:rPr>
        <w:t>configure the selected UE with an Immediate MDT session and a Logged MDT session</w:t>
      </w:r>
      <w:r w:rsidRPr="00865B29">
        <w:rPr>
          <w:rFonts w:eastAsia="DengXian"/>
          <w:lang w:val="en-US"/>
        </w:rPr>
        <w:t xml:space="preserve"> as specified in subclause 4.1.1.9.</w:t>
      </w:r>
      <w:r>
        <w:rPr>
          <w:rFonts w:eastAsia="DengXian"/>
          <w:lang w:val="en-US"/>
        </w:rPr>
        <w:t>4</w:t>
      </w:r>
      <w:r w:rsidRPr="00865B29">
        <w:rPr>
          <w:rFonts w:eastAsia="DengXian"/>
          <w:lang w:val="en-US"/>
        </w:rPr>
        <w:t xml:space="preserve"> step 3.</w:t>
      </w:r>
      <w:r>
        <w:rPr>
          <w:rFonts w:eastAsia="DengXian"/>
          <w:lang w:val="en-US"/>
        </w:rPr>
        <w:t>”</w:t>
      </w:r>
    </w:p>
    <w:p w14:paraId="6218C1F0" w14:textId="4A649B3E" w:rsidR="00D61105" w:rsidRDefault="00611C6B">
      <w:pPr>
        <w:rPr>
          <w:iCs/>
        </w:rPr>
      </w:pPr>
      <w:r>
        <w:rPr>
          <w:iCs/>
        </w:rPr>
        <w:t>As discussed above in Issue #</w:t>
      </w:r>
      <w:r w:rsidR="007F29E4">
        <w:rPr>
          <w:iCs/>
        </w:rPr>
        <w:t>4, only the immediate MDT session shall be configured to the selected UE.</w:t>
      </w:r>
    </w:p>
    <w:p w14:paraId="6265C18B" w14:textId="1C9537FB" w:rsidR="007F29E4" w:rsidRPr="007B62E1" w:rsidRDefault="007F29E4" w:rsidP="008007E6">
      <w:pPr>
        <w:ind w:left="1136" w:hanging="1136"/>
        <w:rPr>
          <w:rFonts w:eastAsia="DengXian"/>
          <w:b/>
          <w:bCs/>
          <w:lang w:val="en-US"/>
        </w:rPr>
      </w:pPr>
      <w:r w:rsidRPr="007B62E1">
        <w:rPr>
          <w:b/>
          <w:bCs/>
          <w:iCs/>
        </w:rPr>
        <w:t>Proposal</w:t>
      </w:r>
      <w:r w:rsidR="008007E6">
        <w:rPr>
          <w:b/>
          <w:bCs/>
          <w:iCs/>
        </w:rPr>
        <w:t xml:space="preserve"> </w:t>
      </w:r>
      <w:r w:rsidR="008007E6" w:rsidRPr="3ACB8414">
        <w:rPr>
          <w:b/>
          <w:bCs/>
        </w:rPr>
        <w:t>1</w:t>
      </w:r>
      <w:r w:rsidR="00F37FEF">
        <w:rPr>
          <w:b/>
          <w:bCs/>
        </w:rPr>
        <w:t>5</w:t>
      </w:r>
      <w:r w:rsidRPr="007B62E1">
        <w:rPr>
          <w:b/>
          <w:bCs/>
          <w:iCs/>
        </w:rPr>
        <w:t xml:space="preserve">: </w:t>
      </w:r>
      <w:r w:rsidR="008007E6">
        <w:tab/>
      </w:r>
      <w:r w:rsidRPr="007B62E1">
        <w:rPr>
          <w:b/>
          <w:bCs/>
          <w:iCs/>
        </w:rPr>
        <w:t xml:space="preserve">Update clause </w:t>
      </w:r>
      <w:r w:rsidR="00BC2898" w:rsidRPr="007B62E1">
        <w:rPr>
          <w:b/>
          <w:bCs/>
          <w:iCs/>
        </w:rPr>
        <w:t>4.1.1.9.5 to indicate that only the immediate MDT session shall be configured to the selected UE</w:t>
      </w:r>
      <w:r w:rsidR="007B62E1" w:rsidRPr="007B62E1">
        <w:rPr>
          <w:b/>
          <w:bCs/>
          <w:iCs/>
        </w:rPr>
        <w:t xml:space="preserve"> </w:t>
      </w:r>
      <w:r w:rsidR="007B62E1" w:rsidRPr="007B62E1">
        <w:rPr>
          <w:rFonts w:eastAsia="DengXian"/>
          <w:b/>
          <w:bCs/>
          <w:lang w:val="en-US"/>
        </w:rPr>
        <w:t>as specified in subclause 4.1.1.9.4 step 3.</w:t>
      </w:r>
    </w:p>
    <w:p w14:paraId="7083AB6D" w14:textId="69631A35" w:rsidR="007B62E1" w:rsidRDefault="007B62E1">
      <w:pPr>
        <w:rPr>
          <w:iCs/>
        </w:rPr>
      </w:pPr>
      <w:r>
        <w:rPr>
          <w:iCs/>
        </w:rPr>
        <w:t xml:space="preserve">Finally, on a less critical aspect, we noticed that </w:t>
      </w:r>
      <w:r w:rsidR="00664848">
        <w:rPr>
          <w:iCs/>
        </w:rPr>
        <w:t xml:space="preserve">the term “data collections” has been introduced </w:t>
      </w:r>
      <w:r w:rsidR="00FE6B08">
        <w:rPr>
          <w:iCs/>
        </w:rPr>
        <w:t xml:space="preserve">in several </w:t>
      </w:r>
      <w:r w:rsidR="00415998">
        <w:rPr>
          <w:iCs/>
        </w:rPr>
        <w:t xml:space="preserve">parts of TS 32.422. We think that </w:t>
      </w:r>
      <w:r w:rsidR="00C22F2B">
        <w:rPr>
          <w:iCs/>
        </w:rPr>
        <w:t xml:space="preserve">in its </w:t>
      </w:r>
      <w:r w:rsidR="00C053EF">
        <w:rPr>
          <w:iCs/>
        </w:rPr>
        <w:t>singular form it</w:t>
      </w:r>
      <w:r w:rsidR="00C22F2B">
        <w:rPr>
          <w:iCs/>
        </w:rPr>
        <w:t xml:space="preserve"> corresponds to</w:t>
      </w:r>
      <w:r w:rsidR="00894759">
        <w:rPr>
          <w:iCs/>
        </w:rPr>
        <w:t xml:space="preserve"> better terminology.</w:t>
      </w:r>
    </w:p>
    <w:p w14:paraId="305DA634" w14:textId="23914A9D" w:rsidR="007B62E1" w:rsidRPr="00C22F2B" w:rsidRDefault="00C22F2B">
      <w:pPr>
        <w:rPr>
          <w:b/>
          <w:bCs/>
          <w:iCs/>
        </w:rPr>
      </w:pPr>
      <w:r w:rsidRPr="00C22F2B">
        <w:rPr>
          <w:b/>
          <w:bCs/>
          <w:iCs/>
        </w:rPr>
        <w:t>Proposal</w:t>
      </w:r>
      <w:r w:rsidR="008007E6">
        <w:rPr>
          <w:b/>
          <w:bCs/>
          <w:iCs/>
        </w:rPr>
        <w:t xml:space="preserve"> </w:t>
      </w:r>
      <w:r w:rsidR="008007E6" w:rsidRPr="3ACB8414">
        <w:rPr>
          <w:b/>
          <w:bCs/>
        </w:rPr>
        <w:t>1</w:t>
      </w:r>
      <w:r w:rsidR="00F37FEF">
        <w:rPr>
          <w:b/>
          <w:bCs/>
        </w:rPr>
        <w:t>6</w:t>
      </w:r>
      <w:r w:rsidRPr="00C22F2B">
        <w:rPr>
          <w:b/>
          <w:bCs/>
          <w:iCs/>
        </w:rPr>
        <w:t xml:space="preserve">: </w:t>
      </w:r>
      <w:r w:rsidR="008007E6">
        <w:tab/>
      </w:r>
      <w:r w:rsidRPr="00C22F2B">
        <w:rPr>
          <w:b/>
          <w:bCs/>
          <w:iCs/>
        </w:rPr>
        <w:t xml:space="preserve">Update </w:t>
      </w:r>
      <w:r>
        <w:rPr>
          <w:b/>
          <w:bCs/>
          <w:iCs/>
        </w:rPr>
        <w:t xml:space="preserve">all </w:t>
      </w:r>
      <w:r w:rsidRPr="00C22F2B">
        <w:rPr>
          <w:b/>
          <w:bCs/>
          <w:iCs/>
        </w:rPr>
        <w:t xml:space="preserve">references to “data collections” in TS 32.422 to </w:t>
      </w:r>
      <w:r>
        <w:rPr>
          <w:b/>
          <w:bCs/>
          <w:iCs/>
        </w:rPr>
        <w:t xml:space="preserve">the singular form </w:t>
      </w:r>
      <w:r w:rsidRPr="00C22F2B">
        <w:rPr>
          <w:b/>
          <w:bCs/>
          <w:iCs/>
        </w:rPr>
        <w:t>“data collection”.</w:t>
      </w:r>
    </w:p>
    <w:p w14:paraId="4689A9A6" w14:textId="24FE7355" w:rsidR="00C22F2B" w:rsidRDefault="004D74B8">
      <w:r>
        <w:rPr>
          <w:iCs/>
        </w:rPr>
        <w:t xml:space="preserve">We have submitted corresponding </w:t>
      </w:r>
      <w:r>
        <w:t>CR</w:t>
      </w:r>
      <w:r w:rsidR="0BC303EB">
        <w:t>s</w:t>
      </w:r>
      <w:r>
        <w:t xml:space="preserve"> </w:t>
      </w:r>
      <w:r w:rsidR="1FC1C161">
        <w:t>S5-25xxxx [8]</w:t>
      </w:r>
      <w:r w:rsidR="418EE1E4">
        <w:t>, S5-25xxxx [9], S5-25xxxx [10]</w:t>
      </w:r>
      <w:r>
        <w:rPr>
          <w:iCs/>
        </w:rPr>
        <w:t xml:space="preserve"> reflecting the proposals </w:t>
      </w:r>
      <w:r w:rsidR="2D225D9D">
        <w:t>discussed above.</w:t>
      </w:r>
    </w:p>
    <w:p w14:paraId="459D8228" w14:textId="15E96C95" w:rsidR="00C022E3" w:rsidRDefault="00C022E3">
      <w:pPr>
        <w:pStyle w:val="Heading1"/>
      </w:pPr>
      <w:r>
        <w:t>4</w:t>
      </w:r>
      <w:r>
        <w:tab/>
        <w:t>Detailed proposal</w:t>
      </w:r>
      <w:r w:rsidR="00DE400E">
        <w:t>s</w:t>
      </w:r>
    </w:p>
    <w:p w14:paraId="2383D7D6" w14:textId="4D18E2AA" w:rsidR="00D70C35" w:rsidRPr="008B2703" w:rsidRDefault="00D70C35" w:rsidP="00D70C35">
      <w:pPr>
        <w:ind w:left="1136" w:hanging="1136"/>
        <w:rPr>
          <w:b/>
          <w:bCs/>
          <w:iCs/>
        </w:rPr>
      </w:pPr>
      <w:r w:rsidRPr="008B2703">
        <w:rPr>
          <w:b/>
          <w:bCs/>
          <w:iCs/>
        </w:rPr>
        <w:t>Proposal</w:t>
      </w:r>
      <w:r>
        <w:rPr>
          <w:b/>
          <w:bCs/>
          <w:iCs/>
        </w:rPr>
        <w:t xml:space="preserve"> 1</w:t>
      </w:r>
      <w:r w:rsidRPr="008B2703">
        <w:rPr>
          <w:b/>
          <w:bCs/>
          <w:iCs/>
        </w:rPr>
        <w:t xml:space="preserve">: </w:t>
      </w:r>
      <w:r>
        <w:rPr>
          <w:b/>
          <w:bCs/>
          <w:iCs/>
        </w:rPr>
        <w:tab/>
      </w:r>
      <w:r w:rsidRPr="008B2703">
        <w:rPr>
          <w:b/>
          <w:bCs/>
          <w:iCs/>
        </w:rPr>
        <w:t>Re</w:t>
      </w:r>
      <w:r>
        <w:rPr>
          <w:b/>
          <w:bCs/>
          <w:iCs/>
        </w:rPr>
        <w:t>phrase</w:t>
      </w:r>
      <w:r w:rsidRPr="008B2703">
        <w:rPr>
          <w:b/>
          <w:bCs/>
          <w:iCs/>
        </w:rPr>
        <w:t xml:space="preserve"> the sentence “</w:t>
      </w:r>
      <w:r w:rsidRPr="008B2703">
        <w:rPr>
          <w:rFonts w:eastAsia="DengXian"/>
          <w:b/>
          <w:bCs/>
        </w:rPr>
        <w:t xml:space="preserve">This </w:t>
      </w:r>
      <w:r w:rsidRPr="008B2703">
        <w:rPr>
          <w:b/>
          <w:bCs/>
        </w:rPr>
        <w:t>TRSR Prefix Configuration parameter</w:t>
      </w:r>
      <w:r w:rsidRPr="008B2703">
        <w:rPr>
          <w:rFonts w:eastAsia="DengXian"/>
          <w:b/>
          <w:bCs/>
        </w:rPr>
        <w:t xml:space="preserve"> is used to identify</w:t>
      </w:r>
      <w:r>
        <w:rPr>
          <w:rFonts w:eastAsia="DengXian"/>
          <w:b/>
          <w:bCs/>
        </w:rPr>
        <w:t xml:space="preserve"> that</w:t>
      </w:r>
      <w:r w:rsidRPr="008B2703">
        <w:rPr>
          <w:rFonts w:eastAsia="DengXian"/>
          <w:b/>
          <w:bCs/>
        </w:rPr>
        <w:t xml:space="preserve"> this is a C-MDT activation request</w:t>
      </w:r>
      <w:r>
        <w:rPr>
          <w:rFonts w:eastAsia="DengXian"/>
          <w:b/>
          <w:bCs/>
        </w:rPr>
        <w:t>.</w:t>
      </w:r>
      <w:r w:rsidRPr="008B2703">
        <w:rPr>
          <w:b/>
          <w:bCs/>
          <w:iCs/>
        </w:rPr>
        <w:t xml:space="preserve">” </w:t>
      </w:r>
      <w:r>
        <w:rPr>
          <w:b/>
          <w:bCs/>
          <w:iCs/>
        </w:rPr>
        <w:t>in</w:t>
      </w:r>
      <w:r w:rsidRPr="008B2703">
        <w:rPr>
          <w:b/>
          <w:bCs/>
          <w:iCs/>
        </w:rPr>
        <w:t xml:space="preserve"> clause 4.1.1.9.</w:t>
      </w:r>
      <w:r>
        <w:rPr>
          <w:b/>
          <w:bCs/>
          <w:iCs/>
        </w:rPr>
        <w:t>4</w:t>
      </w:r>
      <w:r w:rsidRPr="008B2703">
        <w:rPr>
          <w:b/>
          <w:bCs/>
          <w:iCs/>
        </w:rPr>
        <w:t xml:space="preserve"> from TS 32.422</w:t>
      </w:r>
      <w:r>
        <w:rPr>
          <w:b/>
          <w:bCs/>
          <w:iCs/>
        </w:rPr>
        <w:t xml:space="preserve"> to “This </w:t>
      </w:r>
      <w:r w:rsidRPr="008B2703">
        <w:rPr>
          <w:b/>
          <w:bCs/>
        </w:rPr>
        <w:t>TRSR Prefix Configuration parameter</w:t>
      </w:r>
      <w:r w:rsidRPr="008B2703">
        <w:rPr>
          <w:rFonts w:eastAsia="DengXian"/>
          <w:b/>
          <w:bCs/>
        </w:rPr>
        <w:t xml:space="preserve"> is </w:t>
      </w:r>
      <w:r>
        <w:rPr>
          <w:rFonts w:eastAsia="DengXian"/>
          <w:b/>
          <w:bCs/>
        </w:rPr>
        <w:t>by the NG-RAN node for TRSR assignment”</w:t>
      </w:r>
      <w:r w:rsidRPr="008B2703">
        <w:rPr>
          <w:b/>
          <w:bCs/>
          <w:iCs/>
        </w:rPr>
        <w:t>.</w:t>
      </w:r>
    </w:p>
    <w:p w14:paraId="76FD8032" w14:textId="77777777" w:rsidR="00D70C35" w:rsidRPr="00505ECD" w:rsidRDefault="00D70C35" w:rsidP="00D70C35">
      <w:pPr>
        <w:ind w:left="1136" w:hanging="1136"/>
        <w:rPr>
          <w:b/>
          <w:bCs/>
          <w:iCs/>
        </w:rPr>
      </w:pPr>
      <w:r w:rsidRPr="00653986">
        <w:rPr>
          <w:b/>
          <w:bCs/>
          <w:iCs/>
        </w:rPr>
        <w:t xml:space="preserve">Proposal 2: </w:t>
      </w:r>
      <w:r w:rsidRPr="00653986">
        <w:rPr>
          <w:b/>
          <w:bCs/>
          <w:iCs/>
        </w:rPr>
        <w:tab/>
        <w:t>Update clause 5.10.2 in TS 32.422 as follows: “</w:t>
      </w:r>
      <w:r w:rsidRPr="00653986">
        <w:rPr>
          <w:rFonts w:eastAsia="Malgun Gothic"/>
          <w:b/>
          <w:bCs/>
        </w:rPr>
        <w:t>The Area Scope parameter shall be present in case of C-MDT.”</w:t>
      </w:r>
      <w:r w:rsidRPr="00653986">
        <w:rPr>
          <w:b/>
          <w:bCs/>
        </w:rPr>
        <w:t>.</w:t>
      </w:r>
    </w:p>
    <w:p w14:paraId="10A0CEB0" w14:textId="77777777" w:rsidR="00D70C35" w:rsidRPr="00E71965" w:rsidRDefault="00D70C35" w:rsidP="00D70C35">
      <w:pPr>
        <w:rPr>
          <w:iCs/>
        </w:rPr>
      </w:pPr>
      <w:r w:rsidRPr="007353C3">
        <w:rPr>
          <w:b/>
          <w:bCs/>
          <w:iCs/>
        </w:rPr>
        <w:t>Proposal 3: If a UE is already configured with signalling</w:t>
      </w:r>
      <w:r>
        <w:rPr>
          <w:b/>
          <w:bCs/>
          <w:iCs/>
        </w:rPr>
        <w:t>-</w:t>
      </w:r>
      <w:r w:rsidRPr="007353C3">
        <w:rPr>
          <w:b/>
          <w:bCs/>
          <w:iCs/>
        </w:rPr>
        <w:t>based MDT, it shall not be selected for C-MDT.</w:t>
      </w:r>
    </w:p>
    <w:p w14:paraId="53F07F07" w14:textId="77777777" w:rsidR="00D70C35" w:rsidRPr="00E71965" w:rsidRDefault="00D70C35" w:rsidP="00D70C35">
      <w:pPr>
        <w:ind w:left="1136" w:hanging="1136"/>
        <w:rPr>
          <w:iCs/>
        </w:rPr>
      </w:pPr>
      <w:r w:rsidRPr="00E71965">
        <w:rPr>
          <w:b/>
          <w:bCs/>
          <w:iCs/>
        </w:rPr>
        <w:t>Proposal</w:t>
      </w:r>
      <w:r>
        <w:rPr>
          <w:b/>
          <w:bCs/>
          <w:iCs/>
        </w:rPr>
        <w:t xml:space="preserve"> 4</w:t>
      </w:r>
      <w:r w:rsidRPr="00E71965">
        <w:rPr>
          <w:b/>
          <w:bCs/>
          <w:iCs/>
        </w:rPr>
        <w:t xml:space="preserve">: </w:t>
      </w:r>
      <w:r>
        <w:rPr>
          <w:b/>
          <w:bCs/>
          <w:iCs/>
        </w:rPr>
        <w:tab/>
      </w:r>
      <w:r w:rsidRPr="00E71965">
        <w:rPr>
          <w:b/>
          <w:bCs/>
          <w:iCs/>
        </w:rPr>
        <w:t>When</w:t>
      </w:r>
      <w:r>
        <w:rPr>
          <w:b/>
          <w:bCs/>
          <w:iCs/>
        </w:rPr>
        <w:t xml:space="preserve"> a</w:t>
      </w:r>
      <w:r w:rsidRPr="00E71965">
        <w:rPr>
          <w:b/>
          <w:bCs/>
          <w:iCs/>
        </w:rPr>
        <w:t xml:space="preserve"> </w:t>
      </w:r>
      <w:proofErr w:type="spellStart"/>
      <w:r w:rsidRPr="00E71965">
        <w:rPr>
          <w:b/>
          <w:bCs/>
          <w:iCs/>
        </w:rPr>
        <w:t>gNB</w:t>
      </w:r>
      <w:proofErr w:type="spellEnd"/>
      <w:r w:rsidRPr="00E71965">
        <w:rPr>
          <w:b/>
          <w:bCs/>
          <w:iCs/>
        </w:rPr>
        <w:t xml:space="preserve"> receives signalling-based MDT for a</w:t>
      </w:r>
      <w:r>
        <w:rPr>
          <w:b/>
          <w:bCs/>
          <w:iCs/>
        </w:rPr>
        <w:t>n already configured C-</w:t>
      </w:r>
      <w:r w:rsidRPr="00E71965">
        <w:rPr>
          <w:b/>
          <w:bCs/>
          <w:iCs/>
        </w:rPr>
        <w:t xml:space="preserve">MDT UE, </w:t>
      </w:r>
      <w:r>
        <w:rPr>
          <w:b/>
          <w:bCs/>
          <w:iCs/>
        </w:rPr>
        <w:t>C-</w:t>
      </w:r>
      <w:r w:rsidRPr="00E71965">
        <w:rPr>
          <w:b/>
          <w:bCs/>
          <w:iCs/>
        </w:rPr>
        <w:t>MDT</w:t>
      </w:r>
      <w:r>
        <w:rPr>
          <w:b/>
          <w:bCs/>
          <w:iCs/>
        </w:rPr>
        <w:t xml:space="preserve"> (immediate and logged MDT) at the UE</w:t>
      </w:r>
      <w:r w:rsidRPr="00E71965">
        <w:rPr>
          <w:b/>
          <w:bCs/>
          <w:iCs/>
        </w:rPr>
        <w:t xml:space="preserve"> shall be </w:t>
      </w:r>
      <w:r>
        <w:rPr>
          <w:b/>
          <w:bCs/>
          <w:iCs/>
        </w:rPr>
        <w:t>stopped</w:t>
      </w:r>
      <w:r w:rsidRPr="00E71965">
        <w:rPr>
          <w:b/>
          <w:bCs/>
          <w:iCs/>
        </w:rPr>
        <w:t xml:space="preserve">. </w:t>
      </w:r>
    </w:p>
    <w:p w14:paraId="39E4348D" w14:textId="77777777" w:rsidR="00D70C35" w:rsidRPr="00754439" w:rsidRDefault="00D70C35" w:rsidP="00D70C35">
      <w:pPr>
        <w:rPr>
          <w:b/>
          <w:bCs/>
          <w:iCs/>
        </w:rPr>
      </w:pPr>
      <w:r w:rsidRPr="00754439">
        <w:rPr>
          <w:b/>
          <w:bCs/>
          <w:iCs/>
        </w:rPr>
        <w:t xml:space="preserve">Proposal </w:t>
      </w:r>
      <w:r>
        <w:rPr>
          <w:b/>
          <w:bCs/>
          <w:iCs/>
        </w:rPr>
        <w:t>5</w:t>
      </w:r>
      <w:r w:rsidRPr="00754439">
        <w:rPr>
          <w:b/>
          <w:bCs/>
          <w:iCs/>
        </w:rPr>
        <w:t>: Introduce a note in clause 4.1.1.9.4 of TS 32.422 as follows:</w:t>
      </w:r>
    </w:p>
    <w:p w14:paraId="02C0DDB8" w14:textId="77777777" w:rsidR="00D70C35" w:rsidRPr="00754439" w:rsidRDefault="00D70C35" w:rsidP="00D70C35">
      <w:pPr>
        <w:pStyle w:val="NO"/>
        <w:ind w:firstLine="0"/>
        <w:rPr>
          <w:b/>
          <w:bCs/>
        </w:rPr>
      </w:pPr>
      <w:r w:rsidRPr="00754439">
        <w:rPr>
          <w:b/>
          <w:bCs/>
        </w:rPr>
        <w:t xml:space="preserve">NOTE: If the </w:t>
      </w:r>
      <w:proofErr w:type="spellStart"/>
      <w:r w:rsidRPr="00754439">
        <w:rPr>
          <w:b/>
          <w:bCs/>
        </w:rPr>
        <w:t>gNB</w:t>
      </w:r>
      <w:proofErr w:type="spellEnd"/>
      <w:r w:rsidRPr="00754439">
        <w:rPr>
          <w:b/>
          <w:bCs/>
        </w:rPr>
        <w:t xml:space="preserve"> receives signalling-based immediate MDT request for a continuous MDT UE, it shall replace the immediate MDT configuration for C-MDT. However, there is no mechanism to stop logged MDT in the UE.</w:t>
      </w:r>
    </w:p>
    <w:p w14:paraId="2BC06B9B" w14:textId="77777777" w:rsidR="00D70C35" w:rsidRDefault="00D70C35" w:rsidP="00D70C35">
      <w:pPr>
        <w:ind w:left="1136" w:hanging="1136"/>
        <w:rPr>
          <w:b/>
          <w:bCs/>
          <w:iCs/>
        </w:rPr>
      </w:pPr>
      <w:r w:rsidRPr="00DE5088">
        <w:rPr>
          <w:b/>
          <w:bCs/>
          <w:iCs/>
        </w:rPr>
        <w:t>Proposal</w:t>
      </w:r>
      <w:r>
        <w:rPr>
          <w:b/>
          <w:bCs/>
          <w:iCs/>
        </w:rPr>
        <w:t xml:space="preserve"> 6</w:t>
      </w:r>
      <w:r w:rsidRPr="00DE5088">
        <w:rPr>
          <w:b/>
          <w:bCs/>
          <w:iCs/>
        </w:rPr>
        <w:t xml:space="preserve">: </w:t>
      </w:r>
      <w:r>
        <w:rPr>
          <w:b/>
          <w:bCs/>
          <w:iCs/>
        </w:rPr>
        <w:tab/>
        <w:t>SA5 to choose between two solutions to the problem of endless continuity of C-MDT that poses a risk of security to a C-MDT UE by sending repeatedly in the UL and DL the TR/TRSR identifier:</w:t>
      </w:r>
    </w:p>
    <w:p w14:paraId="0FECE0DE" w14:textId="77777777" w:rsidR="00D70C35" w:rsidRDefault="00D70C35" w:rsidP="00D70C35">
      <w:pPr>
        <w:pStyle w:val="ListParagraph"/>
        <w:numPr>
          <w:ilvl w:val="0"/>
          <w:numId w:val="28"/>
        </w:numPr>
        <w:rPr>
          <w:b/>
          <w:bCs/>
          <w:iCs/>
        </w:rPr>
      </w:pPr>
      <w:r w:rsidRPr="00002523">
        <w:rPr>
          <w:b/>
          <w:bCs/>
          <w:iCs/>
        </w:rPr>
        <w:lastRenderedPageBreak/>
        <w:t>Reconfigure only the C-MDT configuration corresponding to immediate MDT upon transition from RRC_IDLE to RRC_CONNECTED.</w:t>
      </w:r>
    </w:p>
    <w:p w14:paraId="0D7B6A09" w14:textId="77777777" w:rsidR="00D70C35" w:rsidRPr="00002523" w:rsidRDefault="00D70C35" w:rsidP="00D70C35">
      <w:pPr>
        <w:pStyle w:val="ListParagraph"/>
        <w:numPr>
          <w:ilvl w:val="0"/>
          <w:numId w:val="28"/>
        </w:numPr>
        <w:rPr>
          <w:b/>
          <w:bCs/>
          <w:iCs/>
        </w:rPr>
      </w:pPr>
      <w:r>
        <w:rPr>
          <w:b/>
          <w:bCs/>
          <w:iCs/>
        </w:rPr>
        <w:t xml:space="preserve">Introduce a mechanism to stop C-MDT beyond deconfiguration of the Trace Job </w:t>
      </w:r>
      <w:proofErr w:type="gramStart"/>
      <w:r>
        <w:rPr>
          <w:b/>
          <w:bCs/>
          <w:iCs/>
        </w:rPr>
        <w:t>in the area of</w:t>
      </w:r>
      <w:proofErr w:type="gramEnd"/>
      <w:r>
        <w:rPr>
          <w:b/>
          <w:bCs/>
          <w:iCs/>
        </w:rPr>
        <w:t xml:space="preserve"> involved </w:t>
      </w:r>
      <w:proofErr w:type="spellStart"/>
      <w:r>
        <w:rPr>
          <w:b/>
          <w:bCs/>
          <w:iCs/>
        </w:rPr>
        <w:t>gNBs</w:t>
      </w:r>
      <w:proofErr w:type="spellEnd"/>
      <w:r>
        <w:rPr>
          <w:b/>
          <w:bCs/>
          <w:iCs/>
        </w:rPr>
        <w:t xml:space="preserve"> and send an LS</w:t>
      </w:r>
      <w:r w:rsidRPr="00002523">
        <w:rPr>
          <w:b/>
          <w:bCs/>
          <w:iCs/>
        </w:rPr>
        <w:t xml:space="preserve"> to SA3 </w:t>
      </w:r>
      <w:r>
        <w:rPr>
          <w:b/>
          <w:bCs/>
          <w:iCs/>
        </w:rPr>
        <w:t>to request analysis on</w:t>
      </w:r>
      <w:r w:rsidRPr="00002523">
        <w:rPr>
          <w:b/>
          <w:bCs/>
          <w:iCs/>
        </w:rPr>
        <w:t xml:space="preserve"> the security impacts when the same TR/TRSR is </w:t>
      </w:r>
      <w:r>
        <w:rPr>
          <w:b/>
          <w:bCs/>
          <w:iCs/>
        </w:rPr>
        <w:t>resent</w:t>
      </w:r>
      <w:r w:rsidRPr="00002523">
        <w:rPr>
          <w:b/>
          <w:bCs/>
          <w:iCs/>
        </w:rPr>
        <w:t xml:space="preserve"> multiple </w:t>
      </w:r>
      <w:r>
        <w:rPr>
          <w:b/>
          <w:bCs/>
          <w:iCs/>
        </w:rPr>
        <w:t>times</w:t>
      </w:r>
      <w:r w:rsidRPr="00002523">
        <w:rPr>
          <w:b/>
          <w:bCs/>
          <w:iCs/>
        </w:rPr>
        <w:t xml:space="preserve"> over the air inter</w:t>
      </w:r>
      <w:r>
        <w:rPr>
          <w:b/>
          <w:bCs/>
          <w:iCs/>
        </w:rPr>
        <w:t>face</w:t>
      </w:r>
      <w:r w:rsidRPr="00002523">
        <w:rPr>
          <w:b/>
          <w:bCs/>
          <w:iCs/>
        </w:rPr>
        <w:t>.</w:t>
      </w:r>
    </w:p>
    <w:p w14:paraId="3F08A010" w14:textId="53A5229D" w:rsidR="00D70C35" w:rsidRPr="00D70C35" w:rsidRDefault="00D70C35" w:rsidP="00D70C35">
      <w:pPr>
        <w:ind w:left="1136" w:hanging="1136"/>
        <w:rPr>
          <w:b/>
          <w:bCs/>
          <w:lang w:eastAsia="zh-CN"/>
        </w:rPr>
      </w:pPr>
      <w:r w:rsidRPr="00D70C35">
        <w:rPr>
          <w:b/>
          <w:bCs/>
          <w:lang w:eastAsia="zh-CN"/>
        </w:rPr>
        <w:t xml:space="preserve">Proposal 7: </w:t>
      </w:r>
      <w:r w:rsidRPr="00D70C35">
        <w:rPr>
          <w:b/>
          <w:bCs/>
          <w:lang w:eastAsia="zh-CN"/>
        </w:rPr>
        <w:tab/>
        <w:t>Modify clause 4.1.1.9.4 of TS 32.422 to also include modifications of the legacy NG-RAN activation</w:t>
      </w:r>
      <w:r>
        <w:rPr>
          <w:b/>
          <w:bCs/>
          <w:lang w:eastAsia="zh-CN"/>
        </w:rPr>
        <w:t xml:space="preserve"> </w:t>
      </w:r>
      <w:r w:rsidRPr="00D70C35">
        <w:rPr>
          <w:b/>
          <w:bCs/>
          <w:lang w:eastAsia="zh-CN"/>
        </w:rPr>
        <w:t xml:space="preserve">mechanism for management-based MDT. </w:t>
      </w:r>
    </w:p>
    <w:p w14:paraId="48F16280" w14:textId="77777777" w:rsidR="00D70C35" w:rsidRPr="00D70C35" w:rsidRDefault="00D70C35" w:rsidP="00D70C35">
      <w:pPr>
        <w:ind w:left="1136" w:hanging="1136"/>
        <w:rPr>
          <w:b/>
          <w:bCs/>
          <w:lang w:eastAsia="zh-CN"/>
        </w:rPr>
      </w:pPr>
      <w:r w:rsidRPr="00D70C35">
        <w:rPr>
          <w:b/>
          <w:bCs/>
          <w:lang w:eastAsia="zh-CN"/>
        </w:rPr>
        <w:t xml:space="preserve">Proposal 8: </w:t>
      </w:r>
      <w:r w:rsidRPr="00D70C35">
        <w:rPr>
          <w:b/>
          <w:bCs/>
          <w:lang w:eastAsia="zh-CN"/>
        </w:rPr>
        <w:tab/>
        <w:t xml:space="preserve">Modify step 7 of the legacy logged MDT description (clause 4.1.1.9.2 in TS 32.422) for C-MDT such that a </w:t>
      </w:r>
      <w:proofErr w:type="spellStart"/>
      <w:r w:rsidRPr="00D70C35">
        <w:rPr>
          <w:b/>
          <w:bCs/>
          <w:lang w:eastAsia="zh-CN"/>
        </w:rPr>
        <w:t>gNB</w:t>
      </w:r>
      <w:proofErr w:type="spellEnd"/>
      <w:r w:rsidRPr="00D70C35">
        <w:rPr>
          <w:b/>
          <w:bCs/>
          <w:lang w:eastAsia="zh-CN"/>
        </w:rPr>
        <w:t xml:space="preserve"> that has received a C-MDT configuration from OAM is mandated to retrieve the logged measurements every time a UE indicates availability of MDT measurements in RRC messages such as in</w:t>
      </w:r>
      <w:r w:rsidRPr="00D70C35">
        <w:rPr>
          <w:b/>
          <w:bCs/>
          <w:lang w:val="en-US" w:eastAsia="ja-JP"/>
        </w:rPr>
        <w:t xml:space="preserve"> </w:t>
      </w:r>
      <w:proofErr w:type="spellStart"/>
      <w:r w:rsidRPr="00D70C35">
        <w:rPr>
          <w:b/>
          <w:bCs/>
          <w:i/>
          <w:iCs/>
        </w:rPr>
        <w:t>RRCSetupComplete</w:t>
      </w:r>
      <w:proofErr w:type="spellEnd"/>
      <w:r w:rsidRPr="00D70C35">
        <w:rPr>
          <w:b/>
          <w:bCs/>
        </w:rPr>
        <w:t xml:space="preserve"> message or</w:t>
      </w:r>
      <w:r w:rsidRPr="00D70C35">
        <w:rPr>
          <w:b/>
          <w:bCs/>
          <w:i/>
          <w:iCs/>
          <w:lang w:val="en-US" w:eastAsia="ja-JP"/>
        </w:rPr>
        <w:t xml:space="preserve"> </w:t>
      </w:r>
      <w:proofErr w:type="spellStart"/>
      <w:r w:rsidRPr="00D70C35">
        <w:rPr>
          <w:b/>
          <w:bCs/>
          <w:i/>
          <w:iCs/>
          <w:lang w:val="en-US" w:eastAsia="ja-JP"/>
        </w:rPr>
        <w:t>RRCReconfigurationComplete</w:t>
      </w:r>
      <w:proofErr w:type="spellEnd"/>
      <w:r w:rsidRPr="00D70C35">
        <w:rPr>
          <w:b/>
          <w:bCs/>
          <w:lang w:val="en-US" w:eastAsia="ja-JP"/>
        </w:rPr>
        <w:t xml:space="preserve"> message.</w:t>
      </w:r>
    </w:p>
    <w:p w14:paraId="7463CF2C" w14:textId="77777777" w:rsidR="00D70C35" w:rsidRPr="00C93E3B" w:rsidRDefault="00D70C35" w:rsidP="00D70C35">
      <w:pPr>
        <w:rPr>
          <w:b/>
          <w:lang w:val="en-US"/>
        </w:rPr>
      </w:pPr>
      <w:r w:rsidRPr="00C93E3B">
        <w:rPr>
          <w:b/>
          <w:lang w:eastAsia="zh-CN"/>
        </w:rPr>
        <w:t>Proposal</w:t>
      </w:r>
      <w:r>
        <w:rPr>
          <w:b/>
          <w:lang w:eastAsia="zh-CN"/>
        </w:rPr>
        <w:t xml:space="preserve"> 9</w:t>
      </w:r>
      <w:r w:rsidRPr="00C93E3B">
        <w:rPr>
          <w:b/>
          <w:lang w:eastAsia="zh-CN"/>
        </w:rPr>
        <w:t xml:space="preserve">: </w:t>
      </w:r>
      <w:r>
        <w:rPr>
          <w:b/>
          <w:lang w:eastAsia="zh-CN"/>
        </w:rPr>
        <w:tab/>
      </w:r>
      <w:r w:rsidRPr="00C93E3B">
        <w:rPr>
          <w:b/>
          <w:lang w:eastAsia="zh-CN"/>
        </w:rPr>
        <w:t xml:space="preserve">Rename clause 5.10.43 </w:t>
      </w:r>
      <w:r w:rsidRPr="00C93E3B">
        <w:rPr>
          <w:b/>
          <w:bCs/>
          <w:lang w:eastAsia="zh-CN"/>
        </w:rPr>
        <w:t>from “</w:t>
      </w:r>
      <w:r w:rsidRPr="00C93E3B">
        <w:rPr>
          <w:b/>
          <w:lang w:eastAsia="zh-CN"/>
        </w:rPr>
        <w:t>TRSR Prefix Configuration</w:t>
      </w:r>
      <w:r w:rsidRPr="00C93E3B">
        <w:rPr>
          <w:b/>
          <w:bCs/>
          <w:lang w:eastAsia="zh-CN"/>
        </w:rPr>
        <w:t>” to “TRSR Range Configuration”.</w:t>
      </w:r>
    </w:p>
    <w:p w14:paraId="199CC02A" w14:textId="77777777" w:rsidR="00D70C35" w:rsidRPr="0019692D" w:rsidRDefault="00D70C35" w:rsidP="00D70C35">
      <w:pPr>
        <w:rPr>
          <w:b/>
          <w:bCs/>
          <w:lang w:eastAsia="zh-CN"/>
        </w:rPr>
      </w:pPr>
      <w:r w:rsidRPr="0019692D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10</w:t>
      </w:r>
      <w:r w:rsidRPr="0019692D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ab/>
      </w:r>
      <w:r w:rsidRPr="0019692D">
        <w:rPr>
          <w:b/>
          <w:bCs/>
          <w:lang w:eastAsia="zh-CN"/>
        </w:rPr>
        <w:t xml:space="preserve">For the purpose of C-MDT, the TRSR </w:t>
      </w:r>
      <w:r>
        <w:rPr>
          <w:b/>
          <w:bCs/>
          <w:lang w:eastAsia="zh-CN"/>
        </w:rPr>
        <w:t>is</w:t>
      </w:r>
      <w:r w:rsidRPr="0019692D">
        <w:rPr>
          <w:b/>
          <w:bCs/>
          <w:lang w:eastAsia="zh-CN"/>
        </w:rPr>
        <w:t xml:space="preserve"> considered as a range of values from 0 to 65535.</w:t>
      </w:r>
    </w:p>
    <w:p w14:paraId="447827D4" w14:textId="77777777" w:rsidR="00D70C35" w:rsidRPr="00A51F3A" w:rsidRDefault="00D70C35" w:rsidP="00D70C35">
      <w:pPr>
        <w:ind w:left="1136" w:hanging="1136"/>
        <w:rPr>
          <w:rFonts w:eastAsia="DengXian"/>
          <w:b/>
          <w:lang w:val="en-US"/>
        </w:rPr>
      </w:pPr>
      <w:r w:rsidRPr="00A51F3A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11</w:t>
      </w:r>
      <w:r w:rsidRPr="00A51F3A">
        <w:rPr>
          <w:b/>
          <w:bCs/>
          <w:lang w:eastAsia="zh-CN"/>
        </w:rPr>
        <w:t xml:space="preserve">: </w:t>
      </w:r>
      <w:r>
        <w:tab/>
      </w:r>
      <w:r w:rsidRPr="00A51F3A">
        <w:rPr>
          <w:b/>
          <w:bCs/>
          <w:lang w:eastAsia="zh-CN"/>
        </w:rPr>
        <w:t xml:space="preserve">The </w:t>
      </w:r>
      <w:r w:rsidRPr="00A51F3A">
        <w:rPr>
          <w:rFonts w:eastAsia="DengXian"/>
          <w:b/>
          <w:bCs/>
          <w:lang w:val="en-US"/>
        </w:rPr>
        <w:t>block of TRSRs</w:t>
      </w:r>
      <w:r w:rsidRPr="61D0E1B3">
        <w:rPr>
          <w:rFonts w:cs="Arial"/>
          <w:b/>
        </w:rPr>
        <w:t xml:space="preserve"> used by NR-RAN at TRSR assignment for a </w:t>
      </w:r>
      <w:r w:rsidRPr="00A51F3A">
        <w:rPr>
          <w:b/>
          <w:bCs/>
        </w:rPr>
        <w:t xml:space="preserve">given </w:t>
      </w:r>
      <w:r w:rsidRPr="00A51F3A">
        <w:rPr>
          <w:rFonts w:eastAsia="DengXian"/>
          <w:b/>
          <w:bCs/>
          <w:lang w:val="en-US"/>
        </w:rPr>
        <w:t>C-MDT job is a range of contiguous values.</w:t>
      </w:r>
    </w:p>
    <w:p w14:paraId="12AB0FE6" w14:textId="77777777" w:rsidR="00D70C35" w:rsidRPr="00DA6F82" w:rsidRDefault="00D70C35" w:rsidP="00D70C35">
      <w:pPr>
        <w:rPr>
          <w:b/>
          <w:bCs/>
          <w:iCs/>
          <w:u w:val="single"/>
        </w:rPr>
      </w:pPr>
      <w:r w:rsidRPr="00DF511D">
        <w:rPr>
          <w:b/>
          <w:lang w:eastAsia="zh-CN"/>
        </w:rPr>
        <w:t>Proposal</w:t>
      </w:r>
      <w:r>
        <w:rPr>
          <w:b/>
          <w:lang w:eastAsia="zh-CN"/>
        </w:rPr>
        <w:t xml:space="preserve"> 12</w:t>
      </w:r>
      <w:r w:rsidRPr="00DF511D">
        <w:rPr>
          <w:b/>
          <w:lang w:eastAsia="zh-CN"/>
        </w:rPr>
        <w:t>: Update the definition of the TRSR Range Configuration as per</w:t>
      </w:r>
      <w:r w:rsidRPr="00DF511D">
        <w:rPr>
          <w:b/>
          <w:bCs/>
          <w:lang w:eastAsia="zh-CN"/>
        </w:rPr>
        <w:t xml:space="preserve"> TP provided above.</w:t>
      </w:r>
      <w:r w:rsidRPr="00DA6F82">
        <w:rPr>
          <w:b/>
          <w:bCs/>
          <w:u w:val="single"/>
          <w:lang w:eastAsia="zh-CN"/>
        </w:rPr>
        <w:t xml:space="preserve"> </w:t>
      </w:r>
    </w:p>
    <w:p w14:paraId="478D9C75" w14:textId="77777777" w:rsidR="00D70C35" w:rsidRPr="00F37FEF" w:rsidRDefault="00D70C35" w:rsidP="00D70C35">
      <w:pPr>
        <w:rPr>
          <w:b/>
          <w:bCs/>
          <w:lang w:eastAsia="zh-CN"/>
        </w:rPr>
      </w:pPr>
      <w:r w:rsidRPr="00F37FEF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>3</w:t>
      </w:r>
      <w:r w:rsidRPr="00F37FEF">
        <w:rPr>
          <w:b/>
          <w:bCs/>
          <w:lang w:eastAsia="zh-CN"/>
        </w:rPr>
        <w:t xml:space="preserve">: </w:t>
      </w:r>
      <w:r w:rsidRPr="00F37FEF">
        <w:tab/>
      </w:r>
      <w:r w:rsidRPr="00F37FEF">
        <w:rPr>
          <w:b/>
          <w:bCs/>
          <w:lang w:eastAsia="zh-CN"/>
        </w:rPr>
        <w:t xml:space="preserve">Update TS 28.622 (stage 2) and TS 28.623 (stage 3) according to Proposal </w:t>
      </w:r>
      <w:r>
        <w:rPr>
          <w:b/>
          <w:bCs/>
          <w:lang w:eastAsia="zh-CN"/>
        </w:rPr>
        <w:t>9</w:t>
      </w:r>
      <w:r w:rsidRPr="00F37FEF">
        <w:rPr>
          <w:b/>
          <w:bCs/>
          <w:lang w:eastAsia="zh-CN"/>
        </w:rPr>
        <w:t xml:space="preserve"> to 11.</w:t>
      </w:r>
    </w:p>
    <w:p w14:paraId="2A18125D" w14:textId="77777777" w:rsidR="00D70C35" w:rsidRPr="00D61105" w:rsidRDefault="00D70C35" w:rsidP="00D70C35">
      <w:pPr>
        <w:ind w:left="1136" w:hanging="1136"/>
        <w:rPr>
          <w:b/>
          <w:bCs/>
          <w:iCs/>
        </w:rPr>
      </w:pPr>
      <w:r w:rsidRPr="00D61105">
        <w:rPr>
          <w:rFonts w:eastAsia="DengXian"/>
          <w:b/>
          <w:bCs/>
          <w:lang w:val="en-US"/>
        </w:rPr>
        <w:t>Proposal</w:t>
      </w:r>
      <w:r>
        <w:rPr>
          <w:rFonts w:eastAsia="DengXian"/>
          <w:b/>
          <w:bCs/>
          <w:lang w:val="en-US"/>
        </w:rPr>
        <w:t xml:space="preserve"> </w:t>
      </w:r>
      <w:r w:rsidRPr="3ACB8414">
        <w:rPr>
          <w:rFonts w:eastAsia="DengXian"/>
          <w:b/>
          <w:bCs/>
          <w:lang w:val="en-US"/>
        </w:rPr>
        <w:t>1</w:t>
      </w:r>
      <w:r>
        <w:rPr>
          <w:rFonts w:eastAsia="DengXian"/>
          <w:b/>
          <w:bCs/>
          <w:lang w:val="en-US"/>
        </w:rPr>
        <w:t>4</w:t>
      </w:r>
      <w:r w:rsidRPr="00D61105">
        <w:rPr>
          <w:rFonts w:eastAsia="DengXian"/>
          <w:b/>
          <w:bCs/>
          <w:lang w:val="en-US"/>
        </w:rPr>
        <w:t xml:space="preserve">: </w:t>
      </w:r>
      <w:r>
        <w:tab/>
      </w:r>
      <w:r w:rsidRPr="00D61105">
        <w:rPr>
          <w:rFonts w:eastAsia="DengXian"/>
          <w:b/>
          <w:bCs/>
          <w:lang w:val="en-US"/>
        </w:rPr>
        <w:t xml:space="preserve">Update 4.1.1.9.x step 2 in </w:t>
      </w:r>
      <w:r w:rsidRPr="00D61105">
        <w:rPr>
          <w:b/>
          <w:bCs/>
          <w:iCs/>
        </w:rPr>
        <w:t>clause 4.1.1.9.5 “</w:t>
      </w:r>
      <w:r w:rsidRPr="00D61105">
        <w:rPr>
          <w:b/>
          <w:bCs/>
        </w:rPr>
        <w:t xml:space="preserve">NG-RAN activation mechanisms for </w:t>
      </w:r>
      <w:r w:rsidRPr="00D61105">
        <w:rPr>
          <w:rFonts w:eastAsia="DengXian"/>
          <w:b/>
          <w:bCs/>
          <w:lang w:val="en-US"/>
        </w:rPr>
        <w:t>C-</w:t>
      </w:r>
      <w:r w:rsidRPr="00D61105">
        <w:rPr>
          <w:b/>
          <w:bCs/>
        </w:rPr>
        <w:t xml:space="preserve">MDT data collections for split RAN architecture” to </w:t>
      </w:r>
      <w:r w:rsidRPr="00D61105">
        <w:rPr>
          <w:rFonts w:eastAsia="DengXian"/>
          <w:b/>
          <w:bCs/>
          <w:lang w:val="en-US"/>
        </w:rPr>
        <w:t>4.1.1.9.2 step 2.</w:t>
      </w:r>
    </w:p>
    <w:p w14:paraId="4783AFD3" w14:textId="77777777" w:rsidR="00D70C35" w:rsidRPr="007B62E1" w:rsidRDefault="00D70C35" w:rsidP="00D70C35">
      <w:pPr>
        <w:ind w:left="1136" w:hanging="1136"/>
        <w:rPr>
          <w:rFonts w:eastAsia="DengXian"/>
          <w:b/>
          <w:bCs/>
          <w:lang w:val="en-US"/>
        </w:rPr>
      </w:pPr>
      <w:r w:rsidRPr="007B62E1">
        <w:rPr>
          <w:b/>
          <w:bCs/>
          <w:iCs/>
        </w:rPr>
        <w:t>Proposal</w:t>
      </w:r>
      <w:r>
        <w:rPr>
          <w:b/>
          <w:bCs/>
          <w:iCs/>
        </w:rPr>
        <w:t xml:space="preserve"> </w:t>
      </w:r>
      <w:r w:rsidRPr="3ACB8414">
        <w:rPr>
          <w:b/>
          <w:bCs/>
        </w:rPr>
        <w:t>1</w:t>
      </w:r>
      <w:r>
        <w:rPr>
          <w:b/>
          <w:bCs/>
        </w:rPr>
        <w:t>5</w:t>
      </w:r>
      <w:r w:rsidRPr="007B62E1">
        <w:rPr>
          <w:b/>
          <w:bCs/>
          <w:iCs/>
        </w:rPr>
        <w:t xml:space="preserve">: </w:t>
      </w:r>
      <w:r>
        <w:tab/>
      </w:r>
      <w:r w:rsidRPr="007B62E1">
        <w:rPr>
          <w:b/>
          <w:bCs/>
          <w:iCs/>
        </w:rPr>
        <w:t xml:space="preserve">Update clause 4.1.1.9.5 to indicate that only the immediate MDT session shall be configured to the selected UE </w:t>
      </w:r>
      <w:r w:rsidRPr="007B62E1">
        <w:rPr>
          <w:rFonts w:eastAsia="DengXian"/>
          <w:b/>
          <w:bCs/>
          <w:lang w:val="en-US"/>
        </w:rPr>
        <w:t>as specified in subclause 4.1.1.9.4 step 3.</w:t>
      </w:r>
    </w:p>
    <w:p w14:paraId="09906DC1" w14:textId="77777777" w:rsidR="00D70C35" w:rsidRPr="00C22F2B" w:rsidRDefault="00D70C35" w:rsidP="00D70C35">
      <w:pPr>
        <w:rPr>
          <w:b/>
          <w:bCs/>
          <w:iCs/>
        </w:rPr>
      </w:pPr>
      <w:r w:rsidRPr="00C22F2B">
        <w:rPr>
          <w:b/>
          <w:bCs/>
          <w:iCs/>
        </w:rPr>
        <w:t>Proposal</w:t>
      </w:r>
      <w:r>
        <w:rPr>
          <w:b/>
          <w:bCs/>
          <w:iCs/>
        </w:rPr>
        <w:t xml:space="preserve"> </w:t>
      </w:r>
      <w:r w:rsidRPr="3ACB8414">
        <w:rPr>
          <w:b/>
          <w:bCs/>
        </w:rPr>
        <w:t>1</w:t>
      </w:r>
      <w:r>
        <w:rPr>
          <w:b/>
          <w:bCs/>
        </w:rPr>
        <w:t>6</w:t>
      </w:r>
      <w:r w:rsidRPr="00C22F2B">
        <w:rPr>
          <w:b/>
          <w:bCs/>
          <w:iCs/>
        </w:rPr>
        <w:t xml:space="preserve">: </w:t>
      </w:r>
      <w:r>
        <w:tab/>
      </w:r>
      <w:r w:rsidRPr="00C22F2B">
        <w:rPr>
          <w:b/>
          <w:bCs/>
          <w:iCs/>
        </w:rPr>
        <w:t xml:space="preserve">Update </w:t>
      </w:r>
      <w:r>
        <w:rPr>
          <w:b/>
          <w:bCs/>
          <w:iCs/>
        </w:rPr>
        <w:t xml:space="preserve">all </w:t>
      </w:r>
      <w:r w:rsidRPr="00C22F2B">
        <w:rPr>
          <w:b/>
          <w:bCs/>
          <w:iCs/>
        </w:rPr>
        <w:t xml:space="preserve">references to “data collections” in TS 32.422 to </w:t>
      </w:r>
      <w:r>
        <w:rPr>
          <w:b/>
          <w:bCs/>
          <w:iCs/>
        </w:rPr>
        <w:t xml:space="preserve">the singular form </w:t>
      </w:r>
      <w:r w:rsidRPr="00C22F2B">
        <w:rPr>
          <w:b/>
          <w:bCs/>
          <w:iCs/>
        </w:rPr>
        <w:t>“data collection”.</w:t>
      </w:r>
    </w:p>
    <w:sectPr w:rsidR="00D70C35" w:rsidRPr="00C22F2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7A9B" w14:textId="77777777" w:rsidR="001A2DCA" w:rsidRDefault="001A2DCA">
      <w:r>
        <w:separator/>
      </w:r>
    </w:p>
  </w:endnote>
  <w:endnote w:type="continuationSeparator" w:id="0">
    <w:p w14:paraId="16BC3847" w14:textId="77777777" w:rsidR="001A2DCA" w:rsidRDefault="001A2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8D5A" w14:textId="77777777" w:rsidR="001A2DCA" w:rsidRDefault="001A2DCA">
      <w:r>
        <w:separator/>
      </w:r>
    </w:p>
  </w:footnote>
  <w:footnote w:type="continuationSeparator" w:id="0">
    <w:p w14:paraId="31D2867E" w14:textId="77777777" w:rsidR="001A2DCA" w:rsidRDefault="001A2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681806"/>
    <w:multiLevelType w:val="hybridMultilevel"/>
    <w:tmpl w:val="B478E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D960E2"/>
    <w:multiLevelType w:val="hybridMultilevel"/>
    <w:tmpl w:val="830CCAA2"/>
    <w:lvl w:ilvl="0" w:tplc="16F05774">
      <w:start w:val="1"/>
      <w:numFmt w:val="decimal"/>
      <w:lvlText w:val="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2" w15:restartNumberingAfterBreak="0">
    <w:nsid w:val="68071776"/>
    <w:multiLevelType w:val="hybridMultilevel"/>
    <w:tmpl w:val="B6D24D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83F5220"/>
    <w:multiLevelType w:val="hybridMultilevel"/>
    <w:tmpl w:val="D6EA5650"/>
    <w:lvl w:ilvl="0" w:tplc="A7ACE9C6">
      <w:start w:val="1"/>
      <w:numFmt w:val="lowerLetter"/>
      <w:lvlText w:val="%1)"/>
      <w:lvlJc w:val="left"/>
      <w:pPr>
        <w:ind w:left="72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3B740D"/>
    <w:multiLevelType w:val="hybridMultilevel"/>
    <w:tmpl w:val="830CCAA2"/>
    <w:lvl w:ilvl="0" w:tplc="FFFFFFFF">
      <w:start w:val="1"/>
      <w:numFmt w:val="decimal"/>
      <w:lvlText w:val="%1)"/>
      <w:lvlJc w:val="left"/>
      <w:pPr>
        <w:ind w:left="149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6" w:hanging="360"/>
      </w:pPr>
    </w:lvl>
    <w:lvl w:ilvl="2" w:tplc="FFFFFFFF" w:tentative="1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0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97019688">
    <w:abstractNumId w:val="15"/>
  </w:num>
  <w:num w:numId="24" w16cid:durableId="525027357">
    <w:abstractNumId w:val="24"/>
  </w:num>
  <w:num w:numId="25" w16cid:durableId="1738044048">
    <w:abstractNumId w:val="17"/>
  </w:num>
  <w:num w:numId="26" w16cid:durableId="182480144">
    <w:abstractNumId w:val="22"/>
  </w:num>
  <w:num w:numId="27" w16cid:durableId="1781143249">
    <w:abstractNumId w:val="21"/>
  </w:num>
  <w:num w:numId="28" w16cid:durableId="17526567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86D"/>
    <w:rsid w:val="00002523"/>
    <w:rsid w:val="000035EF"/>
    <w:rsid w:val="00003E7C"/>
    <w:rsid w:val="000043B3"/>
    <w:rsid w:val="00004AF4"/>
    <w:rsid w:val="00005538"/>
    <w:rsid w:val="000056D8"/>
    <w:rsid w:val="00005EA3"/>
    <w:rsid w:val="00006C89"/>
    <w:rsid w:val="00006C93"/>
    <w:rsid w:val="0000738B"/>
    <w:rsid w:val="0001086E"/>
    <w:rsid w:val="00011504"/>
    <w:rsid w:val="00011C23"/>
    <w:rsid w:val="00012515"/>
    <w:rsid w:val="000146AE"/>
    <w:rsid w:val="00015685"/>
    <w:rsid w:val="0002201E"/>
    <w:rsid w:val="000230A3"/>
    <w:rsid w:val="0002377E"/>
    <w:rsid w:val="00023D03"/>
    <w:rsid w:val="00025AF2"/>
    <w:rsid w:val="00025D78"/>
    <w:rsid w:val="000278DD"/>
    <w:rsid w:val="00030826"/>
    <w:rsid w:val="0003176D"/>
    <w:rsid w:val="0003239D"/>
    <w:rsid w:val="00032C18"/>
    <w:rsid w:val="00032F65"/>
    <w:rsid w:val="00036639"/>
    <w:rsid w:val="0003690E"/>
    <w:rsid w:val="00037CA4"/>
    <w:rsid w:val="000409FF"/>
    <w:rsid w:val="000414E4"/>
    <w:rsid w:val="00042C3B"/>
    <w:rsid w:val="000440F0"/>
    <w:rsid w:val="000458B0"/>
    <w:rsid w:val="00046389"/>
    <w:rsid w:val="0004715E"/>
    <w:rsid w:val="00054595"/>
    <w:rsid w:val="00055414"/>
    <w:rsid w:val="00055A17"/>
    <w:rsid w:val="00055A49"/>
    <w:rsid w:val="00057533"/>
    <w:rsid w:val="00061416"/>
    <w:rsid w:val="000616ED"/>
    <w:rsid w:val="0006222D"/>
    <w:rsid w:val="0006351B"/>
    <w:rsid w:val="00063FE5"/>
    <w:rsid w:val="0006469B"/>
    <w:rsid w:val="00066F4E"/>
    <w:rsid w:val="00070847"/>
    <w:rsid w:val="00072017"/>
    <w:rsid w:val="000724C1"/>
    <w:rsid w:val="000731B0"/>
    <w:rsid w:val="00074722"/>
    <w:rsid w:val="000778EC"/>
    <w:rsid w:val="0008083D"/>
    <w:rsid w:val="000819D8"/>
    <w:rsid w:val="000846FD"/>
    <w:rsid w:val="00085102"/>
    <w:rsid w:val="00085D0B"/>
    <w:rsid w:val="00085F21"/>
    <w:rsid w:val="00085F5E"/>
    <w:rsid w:val="00092747"/>
    <w:rsid w:val="000934A6"/>
    <w:rsid w:val="000936AE"/>
    <w:rsid w:val="00095560"/>
    <w:rsid w:val="000969A1"/>
    <w:rsid w:val="0009798E"/>
    <w:rsid w:val="00097F2A"/>
    <w:rsid w:val="000A1617"/>
    <w:rsid w:val="000A2646"/>
    <w:rsid w:val="000A2C6C"/>
    <w:rsid w:val="000A3AE0"/>
    <w:rsid w:val="000A4660"/>
    <w:rsid w:val="000A66BF"/>
    <w:rsid w:val="000A710D"/>
    <w:rsid w:val="000A7F2C"/>
    <w:rsid w:val="000B0EC8"/>
    <w:rsid w:val="000B156A"/>
    <w:rsid w:val="000B1677"/>
    <w:rsid w:val="000B20B1"/>
    <w:rsid w:val="000B2FF1"/>
    <w:rsid w:val="000B3E34"/>
    <w:rsid w:val="000C5049"/>
    <w:rsid w:val="000C5A17"/>
    <w:rsid w:val="000C6100"/>
    <w:rsid w:val="000C7576"/>
    <w:rsid w:val="000C761C"/>
    <w:rsid w:val="000D001C"/>
    <w:rsid w:val="000D0663"/>
    <w:rsid w:val="000D1B5B"/>
    <w:rsid w:val="000D1ED5"/>
    <w:rsid w:val="000D27C8"/>
    <w:rsid w:val="000D2830"/>
    <w:rsid w:val="000D535B"/>
    <w:rsid w:val="000D5735"/>
    <w:rsid w:val="000D745F"/>
    <w:rsid w:val="000E2EF2"/>
    <w:rsid w:val="000E4F30"/>
    <w:rsid w:val="000E50A6"/>
    <w:rsid w:val="000E624D"/>
    <w:rsid w:val="000E626A"/>
    <w:rsid w:val="000E6701"/>
    <w:rsid w:val="000E6A9C"/>
    <w:rsid w:val="000E768A"/>
    <w:rsid w:val="000E7DF4"/>
    <w:rsid w:val="000F2582"/>
    <w:rsid w:val="000F448E"/>
    <w:rsid w:val="001012AB"/>
    <w:rsid w:val="00102E4B"/>
    <w:rsid w:val="0010401F"/>
    <w:rsid w:val="001043E1"/>
    <w:rsid w:val="0010664B"/>
    <w:rsid w:val="00106B27"/>
    <w:rsid w:val="001108B2"/>
    <w:rsid w:val="0011140F"/>
    <w:rsid w:val="00112F28"/>
    <w:rsid w:val="00112FC3"/>
    <w:rsid w:val="00113C16"/>
    <w:rsid w:val="001140B8"/>
    <w:rsid w:val="00114A5A"/>
    <w:rsid w:val="001152C8"/>
    <w:rsid w:val="00115DD8"/>
    <w:rsid w:val="00116D8A"/>
    <w:rsid w:val="001223A9"/>
    <w:rsid w:val="00123418"/>
    <w:rsid w:val="00124142"/>
    <w:rsid w:val="00124952"/>
    <w:rsid w:val="00124B0B"/>
    <w:rsid w:val="001253A1"/>
    <w:rsid w:val="00126C3F"/>
    <w:rsid w:val="0012746B"/>
    <w:rsid w:val="00127E82"/>
    <w:rsid w:val="001343B4"/>
    <w:rsid w:val="001343E7"/>
    <w:rsid w:val="00134A99"/>
    <w:rsid w:val="00136A19"/>
    <w:rsid w:val="001401F5"/>
    <w:rsid w:val="00141E54"/>
    <w:rsid w:val="00142147"/>
    <w:rsid w:val="00142163"/>
    <w:rsid w:val="00142A51"/>
    <w:rsid w:val="00142C92"/>
    <w:rsid w:val="00145D7F"/>
    <w:rsid w:val="0014724C"/>
    <w:rsid w:val="00147E06"/>
    <w:rsid w:val="0015038B"/>
    <w:rsid w:val="00151B74"/>
    <w:rsid w:val="00151E25"/>
    <w:rsid w:val="00153C50"/>
    <w:rsid w:val="00156A0F"/>
    <w:rsid w:val="00161783"/>
    <w:rsid w:val="00162676"/>
    <w:rsid w:val="001633E3"/>
    <w:rsid w:val="00163C24"/>
    <w:rsid w:val="001670C5"/>
    <w:rsid w:val="001676CF"/>
    <w:rsid w:val="00167C22"/>
    <w:rsid w:val="00170AB4"/>
    <w:rsid w:val="001719BD"/>
    <w:rsid w:val="001723B4"/>
    <w:rsid w:val="00172435"/>
    <w:rsid w:val="00172844"/>
    <w:rsid w:val="00172916"/>
    <w:rsid w:val="00173FA3"/>
    <w:rsid w:val="00174211"/>
    <w:rsid w:val="00175ADB"/>
    <w:rsid w:val="00177E0E"/>
    <w:rsid w:val="00181659"/>
    <w:rsid w:val="00183E21"/>
    <w:rsid w:val="00184B6F"/>
    <w:rsid w:val="00184E0C"/>
    <w:rsid w:val="001861E5"/>
    <w:rsid w:val="00186270"/>
    <w:rsid w:val="00191BF2"/>
    <w:rsid w:val="00193DA4"/>
    <w:rsid w:val="001945A2"/>
    <w:rsid w:val="00194E83"/>
    <w:rsid w:val="0019692D"/>
    <w:rsid w:val="001969DA"/>
    <w:rsid w:val="00197930"/>
    <w:rsid w:val="001A0528"/>
    <w:rsid w:val="001A0F7B"/>
    <w:rsid w:val="001A24ED"/>
    <w:rsid w:val="001A29E7"/>
    <w:rsid w:val="001A2DCA"/>
    <w:rsid w:val="001A61A2"/>
    <w:rsid w:val="001A68B1"/>
    <w:rsid w:val="001B01DE"/>
    <w:rsid w:val="001B09D9"/>
    <w:rsid w:val="001B1652"/>
    <w:rsid w:val="001B18B4"/>
    <w:rsid w:val="001B5ECA"/>
    <w:rsid w:val="001B661C"/>
    <w:rsid w:val="001C05EA"/>
    <w:rsid w:val="001C25C4"/>
    <w:rsid w:val="001C3EC8"/>
    <w:rsid w:val="001C60B9"/>
    <w:rsid w:val="001C6EBE"/>
    <w:rsid w:val="001C7FB2"/>
    <w:rsid w:val="001D0289"/>
    <w:rsid w:val="001D1183"/>
    <w:rsid w:val="001D2BD4"/>
    <w:rsid w:val="001D3818"/>
    <w:rsid w:val="001D4258"/>
    <w:rsid w:val="001D6584"/>
    <w:rsid w:val="001D6911"/>
    <w:rsid w:val="001D79C2"/>
    <w:rsid w:val="001E29A0"/>
    <w:rsid w:val="001E4833"/>
    <w:rsid w:val="001E5FF0"/>
    <w:rsid w:val="001F1B62"/>
    <w:rsid w:val="001F2CC7"/>
    <w:rsid w:val="001F3AD0"/>
    <w:rsid w:val="001F6A38"/>
    <w:rsid w:val="002011AD"/>
    <w:rsid w:val="00201947"/>
    <w:rsid w:val="00201AA7"/>
    <w:rsid w:val="00201C89"/>
    <w:rsid w:val="0020322F"/>
    <w:rsid w:val="0020395B"/>
    <w:rsid w:val="00203B3F"/>
    <w:rsid w:val="002046CB"/>
    <w:rsid w:val="00204DC9"/>
    <w:rsid w:val="002062C0"/>
    <w:rsid w:val="00206619"/>
    <w:rsid w:val="0020666B"/>
    <w:rsid w:val="00206B2C"/>
    <w:rsid w:val="0021158F"/>
    <w:rsid w:val="00212C47"/>
    <w:rsid w:val="002137E0"/>
    <w:rsid w:val="00215130"/>
    <w:rsid w:val="0021649E"/>
    <w:rsid w:val="0022321C"/>
    <w:rsid w:val="00223B9D"/>
    <w:rsid w:val="00223C4F"/>
    <w:rsid w:val="00226517"/>
    <w:rsid w:val="0022678D"/>
    <w:rsid w:val="00230002"/>
    <w:rsid w:val="002315A1"/>
    <w:rsid w:val="002319FD"/>
    <w:rsid w:val="00232618"/>
    <w:rsid w:val="002353E5"/>
    <w:rsid w:val="002362A0"/>
    <w:rsid w:val="0023727C"/>
    <w:rsid w:val="002373C1"/>
    <w:rsid w:val="0024260C"/>
    <w:rsid w:val="00244075"/>
    <w:rsid w:val="00244C9A"/>
    <w:rsid w:val="00246227"/>
    <w:rsid w:val="00247216"/>
    <w:rsid w:val="00251258"/>
    <w:rsid w:val="00251BCA"/>
    <w:rsid w:val="002533C7"/>
    <w:rsid w:val="00253F04"/>
    <w:rsid w:val="0025409F"/>
    <w:rsid w:val="00254B31"/>
    <w:rsid w:val="00255E8D"/>
    <w:rsid w:val="00256C03"/>
    <w:rsid w:val="00260078"/>
    <w:rsid w:val="002604E2"/>
    <w:rsid w:val="00260DBE"/>
    <w:rsid w:val="00262191"/>
    <w:rsid w:val="00263738"/>
    <w:rsid w:val="00263B14"/>
    <w:rsid w:val="00263D6F"/>
    <w:rsid w:val="002665AB"/>
    <w:rsid w:val="00266618"/>
    <w:rsid w:val="00266700"/>
    <w:rsid w:val="00270977"/>
    <w:rsid w:val="00272642"/>
    <w:rsid w:val="00273995"/>
    <w:rsid w:val="00274477"/>
    <w:rsid w:val="002744C7"/>
    <w:rsid w:val="00274742"/>
    <w:rsid w:val="00275DFC"/>
    <w:rsid w:val="002772BB"/>
    <w:rsid w:val="002826CF"/>
    <w:rsid w:val="0028270D"/>
    <w:rsid w:val="0028299A"/>
    <w:rsid w:val="002842E2"/>
    <w:rsid w:val="0028459F"/>
    <w:rsid w:val="00285200"/>
    <w:rsid w:val="00285FB4"/>
    <w:rsid w:val="00287068"/>
    <w:rsid w:val="00287391"/>
    <w:rsid w:val="00287E7C"/>
    <w:rsid w:val="00292E8B"/>
    <w:rsid w:val="00292F0B"/>
    <w:rsid w:val="00293621"/>
    <w:rsid w:val="0029410E"/>
    <w:rsid w:val="002957A8"/>
    <w:rsid w:val="002970D3"/>
    <w:rsid w:val="002972FE"/>
    <w:rsid w:val="002A078D"/>
    <w:rsid w:val="002A0C17"/>
    <w:rsid w:val="002A1857"/>
    <w:rsid w:val="002A1F42"/>
    <w:rsid w:val="002A36BB"/>
    <w:rsid w:val="002A3B03"/>
    <w:rsid w:val="002A4DF1"/>
    <w:rsid w:val="002A55D2"/>
    <w:rsid w:val="002A58C4"/>
    <w:rsid w:val="002A5ADD"/>
    <w:rsid w:val="002A74B9"/>
    <w:rsid w:val="002B0D2C"/>
    <w:rsid w:val="002B15FB"/>
    <w:rsid w:val="002B246F"/>
    <w:rsid w:val="002B3E9E"/>
    <w:rsid w:val="002B4313"/>
    <w:rsid w:val="002B73C3"/>
    <w:rsid w:val="002C1063"/>
    <w:rsid w:val="002C239F"/>
    <w:rsid w:val="002C433C"/>
    <w:rsid w:val="002C53C6"/>
    <w:rsid w:val="002C6B18"/>
    <w:rsid w:val="002C70E0"/>
    <w:rsid w:val="002C7F38"/>
    <w:rsid w:val="002D34EA"/>
    <w:rsid w:val="002D3B09"/>
    <w:rsid w:val="002D484E"/>
    <w:rsid w:val="002D4E02"/>
    <w:rsid w:val="002D7193"/>
    <w:rsid w:val="002E0F0B"/>
    <w:rsid w:val="002E1B12"/>
    <w:rsid w:val="002E2AE8"/>
    <w:rsid w:val="002E3096"/>
    <w:rsid w:val="002E5B58"/>
    <w:rsid w:val="002E60EA"/>
    <w:rsid w:val="002E7214"/>
    <w:rsid w:val="002E7235"/>
    <w:rsid w:val="002F0A2A"/>
    <w:rsid w:val="002F0FF1"/>
    <w:rsid w:val="002F1D45"/>
    <w:rsid w:val="002F22E2"/>
    <w:rsid w:val="002F2D9F"/>
    <w:rsid w:val="002F30FC"/>
    <w:rsid w:val="002F3BA4"/>
    <w:rsid w:val="002F5EDA"/>
    <w:rsid w:val="002F7EB5"/>
    <w:rsid w:val="003040A6"/>
    <w:rsid w:val="00304A86"/>
    <w:rsid w:val="00304EFB"/>
    <w:rsid w:val="0030526C"/>
    <w:rsid w:val="0030563D"/>
    <w:rsid w:val="003058E9"/>
    <w:rsid w:val="0030628A"/>
    <w:rsid w:val="00306501"/>
    <w:rsid w:val="00307195"/>
    <w:rsid w:val="003101E8"/>
    <w:rsid w:val="00310DC9"/>
    <w:rsid w:val="00313CDF"/>
    <w:rsid w:val="003168D3"/>
    <w:rsid w:val="00316AD2"/>
    <w:rsid w:val="00320E32"/>
    <w:rsid w:val="003216D3"/>
    <w:rsid w:val="00322420"/>
    <w:rsid w:val="003236C1"/>
    <w:rsid w:val="00323BFD"/>
    <w:rsid w:val="003251DA"/>
    <w:rsid w:val="00326B6C"/>
    <w:rsid w:val="0032716C"/>
    <w:rsid w:val="0032743C"/>
    <w:rsid w:val="00336C6F"/>
    <w:rsid w:val="00336C77"/>
    <w:rsid w:val="00337CF2"/>
    <w:rsid w:val="00340214"/>
    <w:rsid w:val="00341380"/>
    <w:rsid w:val="00341687"/>
    <w:rsid w:val="003418CD"/>
    <w:rsid w:val="00342AC7"/>
    <w:rsid w:val="00342DA8"/>
    <w:rsid w:val="0034368D"/>
    <w:rsid w:val="00343EA0"/>
    <w:rsid w:val="00346C1B"/>
    <w:rsid w:val="00347FCB"/>
    <w:rsid w:val="0035122B"/>
    <w:rsid w:val="00353330"/>
    <w:rsid w:val="00353451"/>
    <w:rsid w:val="00353792"/>
    <w:rsid w:val="003549F6"/>
    <w:rsid w:val="00354B9E"/>
    <w:rsid w:val="0035536C"/>
    <w:rsid w:val="00355784"/>
    <w:rsid w:val="003570E1"/>
    <w:rsid w:val="003612BE"/>
    <w:rsid w:val="00361671"/>
    <w:rsid w:val="00361901"/>
    <w:rsid w:val="00361F9E"/>
    <w:rsid w:val="0036226A"/>
    <w:rsid w:val="003623CD"/>
    <w:rsid w:val="00362CA7"/>
    <w:rsid w:val="00364EDF"/>
    <w:rsid w:val="0036501E"/>
    <w:rsid w:val="00365672"/>
    <w:rsid w:val="0036670A"/>
    <w:rsid w:val="00371032"/>
    <w:rsid w:val="00371B44"/>
    <w:rsid w:val="00372857"/>
    <w:rsid w:val="00372CFF"/>
    <w:rsid w:val="0037629D"/>
    <w:rsid w:val="0037786E"/>
    <w:rsid w:val="00377992"/>
    <w:rsid w:val="003809A5"/>
    <w:rsid w:val="003822FC"/>
    <w:rsid w:val="00382F41"/>
    <w:rsid w:val="0038302A"/>
    <w:rsid w:val="003833EE"/>
    <w:rsid w:val="00383E5A"/>
    <w:rsid w:val="00385E63"/>
    <w:rsid w:val="003871A7"/>
    <w:rsid w:val="0039010C"/>
    <w:rsid w:val="00390E5A"/>
    <w:rsid w:val="0039338A"/>
    <w:rsid w:val="003934FE"/>
    <w:rsid w:val="0039482A"/>
    <w:rsid w:val="00395F59"/>
    <w:rsid w:val="003A2194"/>
    <w:rsid w:val="003A3CFD"/>
    <w:rsid w:val="003A42E8"/>
    <w:rsid w:val="003A4D4F"/>
    <w:rsid w:val="003A52D9"/>
    <w:rsid w:val="003A717F"/>
    <w:rsid w:val="003A7E74"/>
    <w:rsid w:val="003B0379"/>
    <w:rsid w:val="003B096D"/>
    <w:rsid w:val="003B1BD2"/>
    <w:rsid w:val="003B3B1C"/>
    <w:rsid w:val="003B658D"/>
    <w:rsid w:val="003C0021"/>
    <w:rsid w:val="003C0C8E"/>
    <w:rsid w:val="003C122B"/>
    <w:rsid w:val="003C3488"/>
    <w:rsid w:val="003C3BE4"/>
    <w:rsid w:val="003C3F5F"/>
    <w:rsid w:val="003C45A7"/>
    <w:rsid w:val="003C4713"/>
    <w:rsid w:val="003C5005"/>
    <w:rsid w:val="003C58A1"/>
    <w:rsid w:val="003C5A97"/>
    <w:rsid w:val="003C5F4A"/>
    <w:rsid w:val="003C76AD"/>
    <w:rsid w:val="003C7A04"/>
    <w:rsid w:val="003D084B"/>
    <w:rsid w:val="003D1A91"/>
    <w:rsid w:val="003D3B83"/>
    <w:rsid w:val="003D3CF0"/>
    <w:rsid w:val="003D428A"/>
    <w:rsid w:val="003D53FD"/>
    <w:rsid w:val="003D546B"/>
    <w:rsid w:val="003D7879"/>
    <w:rsid w:val="003D7B65"/>
    <w:rsid w:val="003E02F5"/>
    <w:rsid w:val="003E062D"/>
    <w:rsid w:val="003E0809"/>
    <w:rsid w:val="003E0C95"/>
    <w:rsid w:val="003E1E28"/>
    <w:rsid w:val="003E42C0"/>
    <w:rsid w:val="003E448F"/>
    <w:rsid w:val="003E528B"/>
    <w:rsid w:val="003E7446"/>
    <w:rsid w:val="003E7780"/>
    <w:rsid w:val="003F04DA"/>
    <w:rsid w:val="003F3DA2"/>
    <w:rsid w:val="003F3DBF"/>
    <w:rsid w:val="003F52B2"/>
    <w:rsid w:val="003F56B8"/>
    <w:rsid w:val="00400891"/>
    <w:rsid w:val="0040179A"/>
    <w:rsid w:val="004036C1"/>
    <w:rsid w:val="00405260"/>
    <w:rsid w:val="004054D1"/>
    <w:rsid w:val="0040553B"/>
    <w:rsid w:val="00405583"/>
    <w:rsid w:val="00405E78"/>
    <w:rsid w:val="004108F3"/>
    <w:rsid w:val="00410DEA"/>
    <w:rsid w:val="004122EE"/>
    <w:rsid w:val="00412C15"/>
    <w:rsid w:val="00415211"/>
    <w:rsid w:val="004152AF"/>
    <w:rsid w:val="0041593A"/>
    <w:rsid w:val="00415998"/>
    <w:rsid w:val="0041632F"/>
    <w:rsid w:val="004205C3"/>
    <w:rsid w:val="0042077B"/>
    <w:rsid w:val="00423309"/>
    <w:rsid w:val="00424C2D"/>
    <w:rsid w:val="00424E78"/>
    <w:rsid w:val="00426D96"/>
    <w:rsid w:val="0042727F"/>
    <w:rsid w:val="0043164B"/>
    <w:rsid w:val="004326E4"/>
    <w:rsid w:val="00433B1A"/>
    <w:rsid w:val="00437CC6"/>
    <w:rsid w:val="00440414"/>
    <w:rsid w:val="00441176"/>
    <w:rsid w:val="00442559"/>
    <w:rsid w:val="00444026"/>
    <w:rsid w:val="0044573C"/>
    <w:rsid w:val="00446085"/>
    <w:rsid w:val="00452AD6"/>
    <w:rsid w:val="00452E5C"/>
    <w:rsid w:val="00452FF7"/>
    <w:rsid w:val="00453058"/>
    <w:rsid w:val="004530B3"/>
    <w:rsid w:val="00453FE7"/>
    <w:rsid w:val="004558E9"/>
    <w:rsid w:val="00455A45"/>
    <w:rsid w:val="004561EE"/>
    <w:rsid w:val="004570DE"/>
    <w:rsid w:val="0045777E"/>
    <w:rsid w:val="0046068A"/>
    <w:rsid w:val="00462665"/>
    <w:rsid w:val="004631FD"/>
    <w:rsid w:val="004646F8"/>
    <w:rsid w:val="00464971"/>
    <w:rsid w:val="00464BB1"/>
    <w:rsid w:val="00464EE6"/>
    <w:rsid w:val="00466CAE"/>
    <w:rsid w:val="0046774B"/>
    <w:rsid w:val="00467FA5"/>
    <w:rsid w:val="0047194B"/>
    <w:rsid w:val="00472D97"/>
    <w:rsid w:val="0047359A"/>
    <w:rsid w:val="00474F61"/>
    <w:rsid w:val="00475F8B"/>
    <w:rsid w:val="00480192"/>
    <w:rsid w:val="004816A4"/>
    <w:rsid w:val="00481EA1"/>
    <w:rsid w:val="00482C51"/>
    <w:rsid w:val="00486EEC"/>
    <w:rsid w:val="00487E07"/>
    <w:rsid w:val="004904C3"/>
    <w:rsid w:val="004905F8"/>
    <w:rsid w:val="00491F3A"/>
    <w:rsid w:val="004922CE"/>
    <w:rsid w:val="0049279D"/>
    <w:rsid w:val="00492B78"/>
    <w:rsid w:val="00496339"/>
    <w:rsid w:val="00497DEE"/>
    <w:rsid w:val="004A0E47"/>
    <w:rsid w:val="004A151A"/>
    <w:rsid w:val="004A4FD7"/>
    <w:rsid w:val="004A6C40"/>
    <w:rsid w:val="004B00FC"/>
    <w:rsid w:val="004B0543"/>
    <w:rsid w:val="004B3753"/>
    <w:rsid w:val="004B38AC"/>
    <w:rsid w:val="004B4C83"/>
    <w:rsid w:val="004B5341"/>
    <w:rsid w:val="004B6F49"/>
    <w:rsid w:val="004B7354"/>
    <w:rsid w:val="004C1232"/>
    <w:rsid w:val="004C1841"/>
    <w:rsid w:val="004C229F"/>
    <w:rsid w:val="004C31D2"/>
    <w:rsid w:val="004C4B4D"/>
    <w:rsid w:val="004C5CEA"/>
    <w:rsid w:val="004C6A89"/>
    <w:rsid w:val="004C7143"/>
    <w:rsid w:val="004C77B0"/>
    <w:rsid w:val="004D0E1B"/>
    <w:rsid w:val="004D0FC5"/>
    <w:rsid w:val="004D1344"/>
    <w:rsid w:val="004D1685"/>
    <w:rsid w:val="004D1AD3"/>
    <w:rsid w:val="004D2C5D"/>
    <w:rsid w:val="004D3937"/>
    <w:rsid w:val="004D55C2"/>
    <w:rsid w:val="004D74B8"/>
    <w:rsid w:val="004E17E1"/>
    <w:rsid w:val="004E1C2B"/>
    <w:rsid w:val="004F01A5"/>
    <w:rsid w:val="004F030C"/>
    <w:rsid w:val="004F036B"/>
    <w:rsid w:val="004F0D36"/>
    <w:rsid w:val="004F0E5C"/>
    <w:rsid w:val="004F3ABD"/>
    <w:rsid w:val="004F58D4"/>
    <w:rsid w:val="004F5A0A"/>
    <w:rsid w:val="004F60A5"/>
    <w:rsid w:val="005017EC"/>
    <w:rsid w:val="00501F4B"/>
    <w:rsid w:val="0050251E"/>
    <w:rsid w:val="00505ECD"/>
    <w:rsid w:val="00507098"/>
    <w:rsid w:val="005074C9"/>
    <w:rsid w:val="005100C7"/>
    <w:rsid w:val="00512A5C"/>
    <w:rsid w:val="00512F91"/>
    <w:rsid w:val="00513F46"/>
    <w:rsid w:val="00514FBE"/>
    <w:rsid w:val="00515590"/>
    <w:rsid w:val="00517027"/>
    <w:rsid w:val="00517F0E"/>
    <w:rsid w:val="00520420"/>
    <w:rsid w:val="00521131"/>
    <w:rsid w:val="005211D0"/>
    <w:rsid w:val="0052128F"/>
    <w:rsid w:val="00522135"/>
    <w:rsid w:val="005254FE"/>
    <w:rsid w:val="005268EA"/>
    <w:rsid w:val="005273C4"/>
    <w:rsid w:val="00527678"/>
    <w:rsid w:val="00527C0B"/>
    <w:rsid w:val="005303AF"/>
    <w:rsid w:val="005328F9"/>
    <w:rsid w:val="00532EAD"/>
    <w:rsid w:val="00533F03"/>
    <w:rsid w:val="005364E3"/>
    <w:rsid w:val="00536BB9"/>
    <w:rsid w:val="00540AF6"/>
    <w:rsid w:val="005410F6"/>
    <w:rsid w:val="00543090"/>
    <w:rsid w:val="0054373C"/>
    <w:rsid w:val="00544B41"/>
    <w:rsid w:val="0054518F"/>
    <w:rsid w:val="0054774D"/>
    <w:rsid w:val="005502A4"/>
    <w:rsid w:val="0055141C"/>
    <w:rsid w:val="0055142A"/>
    <w:rsid w:val="00551B6D"/>
    <w:rsid w:val="005520DE"/>
    <w:rsid w:val="00552F20"/>
    <w:rsid w:val="00553225"/>
    <w:rsid w:val="00553F39"/>
    <w:rsid w:val="0055412D"/>
    <w:rsid w:val="00554A0C"/>
    <w:rsid w:val="00554F1C"/>
    <w:rsid w:val="005561AC"/>
    <w:rsid w:val="005604A7"/>
    <w:rsid w:val="0056057D"/>
    <w:rsid w:val="00560D6B"/>
    <w:rsid w:val="00561CC9"/>
    <w:rsid w:val="00561DD0"/>
    <w:rsid w:val="00563090"/>
    <w:rsid w:val="0056652C"/>
    <w:rsid w:val="005667F7"/>
    <w:rsid w:val="005729C4"/>
    <w:rsid w:val="00575317"/>
    <w:rsid w:val="00575621"/>
    <w:rsid w:val="00577A5B"/>
    <w:rsid w:val="00577BC6"/>
    <w:rsid w:val="00582BF7"/>
    <w:rsid w:val="005837AB"/>
    <w:rsid w:val="005837FB"/>
    <w:rsid w:val="00583C69"/>
    <w:rsid w:val="0058523E"/>
    <w:rsid w:val="00586872"/>
    <w:rsid w:val="00586DAC"/>
    <w:rsid w:val="005903D7"/>
    <w:rsid w:val="0059227B"/>
    <w:rsid w:val="00593999"/>
    <w:rsid w:val="00593C4A"/>
    <w:rsid w:val="00594A44"/>
    <w:rsid w:val="005952ED"/>
    <w:rsid w:val="00595A4A"/>
    <w:rsid w:val="00597193"/>
    <w:rsid w:val="00597CFD"/>
    <w:rsid w:val="005A0AE8"/>
    <w:rsid w:val="005A126A"/>
    <w:rsid w:val="005A1F69"/>
    <w:rsid w:val="005A217B"/>
    <w:rsid w:val="005A304F"/>
    <w:rsid w:val="005A49A6"/>
    <w:rsid w:val="005A625A"/>
    <w:rsid w:val="005A65CE"/>
    <w:rsid w:val="005A7626"/>
    <w:rsid w:val="005B024D"/>
    <w:rsid w:val="005B071C"/>
    <w:rsid w:val="005B0966"/>
    <w:rsid w:val="005B23C3"/>
    <w:rsid w:val="005B5251"/>
    <w:rsid w:val="005B6AB6"/>
    <w:rsid w:val="005B795D"/>
    <w:rsid w:val="005C04CF"/>
    <w:rsid w:val="005C12D7"/>
    <w:rsid w:val="005C2213"/>
    <w:rsid w:val="005C5AB4"/>
    <w:rsid w:val="005C5F25"/>
    <w:rsid w:val="005C6FED"/>
    <w:rsid w:val="005C76D2"/>
    <w:rsid w:val="005C7DA4"/>
    <w:rsid w:val="005D0858"/>
    <w:rsid w:val="005D182F"/>
    <w:rsid w:val="005D4204"/>
    <w:rsid w:val="005E338F"/>
    <w:rsid w:val="005E4898"/>
    <w:rsid w:val="005E5705"/>
    <w:rsid w:val="005E5C1B"/>
    <w:rsid w:val="005F0F34"/>
    <w:rsid w:val="005F1083"/>
    <w:rsid w:val="005F151F"/>
    <w:rsid w:val="005F208F"/>
    <w:rsid w:val="005F2EFD"/>
    <w:rsid w:val="005F3378"/>
    <w:rsid w:val="0060200F"/>
    <w:rsid w:val="006026FD"/>
    <w:rsid w:val="00602F0C"/>
    <w:rsid w:val="0060359D"/>
    <w:rsid w:val="00603A24"/>
    <w:rsid w:val="00610508"/>
    <w:rsid w:val="00611C6B"/>
    <w:rsid w:val="0061324B"/>
    <w:rsid w:val="0061338D"/>
    <w:rsid w:val="00613820"/>
    <w:rsid w:val="00615A3F"/>
    <w:rsid w:val="00617272"/>
    <w:rsid w:val="006209FF"/>
    <w:rsid w:val="00623DF9"/>
    <w:rsid w:val="00625426"/>
    <w:rsid w:val="00625DE5"/>
    <w:rsid w:val="006262DC"/>
    <w:rsid w:val="00627FC7"/>
    <w:rsid w:val="006303BF"/>
    <w:rsid w:val="00630609"/>
    <w:rsid w:val="006368F3"/>
    <w:rsid w:val="006420E9"/>
    <w:rsid w:val="00643BF6"/>
    <w:rsid w:val="00645C90"/>
    <w:rsid w:val="00651C1C"/>
    <w:rsid w:val="00652248"/>
    <w:rsid w:val="00652E63"/>
    <w:rsid w:val="00653986"/>
    <w:rsid w:val="006547F9"/>
    <w:rsid w:val="006552F4"/>
    <w:rsid w:val="006563F6"/>
    <w:rsid w:val="006565A9"/>
    <w:rsid w:val="00657B80"/>
    <w:rsid w:val="00660F03"/>
    <w:rsid w:val="00662082"/>
    <w:rsid w:val="006622E9"/>
    <w:rsid w:val="006628DA"/>
    <w:rsid w:val="00663C1D"/>
    <w:rsid w:val="00663F10"/>
    <w:rsid w:val="00664848"/>
    <w:rsid w:val="006649C5"/>
    <w:rsid w:val="006651A8"/>
    <w:rsid w:val="0066639C"/>
    <w:rsid w:val="00667D7A"/>
    <w:rsid w:val="00670002"/>
    <w:rsid w:val="00671643"/>
    <w:rsid w:val="006720EF"/>
    <w:rsid w:val="00672D1F"/>
    <w:rsid w:val="0067588F"/>
    <w:rsid w:val="00675B3C"/>
    <w:rsid w:val="00675E2F"/>
    <w:rsid w:val="006766EF"/>
    <w:rsid w:val="00676E0C"/>
    <w:rsid w:val="00677C28"/>
    <w:rsid w:val="006815EC"/>
    <w:rsid w:val="00681B4B"/>
    <w:rsid w:val="006821ED"/>
    <w:rsid w:val="00683967"/>
    <w:rsid w:val="00684946"/>
    <w:rsid w:val="00685203"/>
    <w:rsid w:val="006857EA"/>
    <w:rsid w:val="00687ADE"/>
    <w:rsid w:val="00691262"/>
    <w:rsid w:val="006912A7"/>
    <w:rsid w:val="00692093"/>
    <w:rsid w:val="006932FA"/>
    <w:rsid w:val="00694552"/>
    <w:rsid w:val="006948B9"/>
    <w:rsid w:val="0069495C"/>
    <w:rsid w:val="00695D99"/>
    <w:rsid w:val="00697FE7"/>
    <w:rsid w:val="006A0A2C"/>
    <w:rsid w:val="006A1DE2"/>
    <w:rsid w:val="006A20F4"/>
    <w:rsid w:val="006A6EE0"/>
    <w:rsid w:val="006B151A"/>
    <w:rsid w:val="006B2AEB"/>
    <w:rsid w:val="006B31F9"/>
    <w:rsid w:val="006B4427"/>
    <w:rsid w:val="006B63A5"/>
    <w:rsid w:val="006B68EB"/>
    <w:rsid w:val="006B6969"/>
    <w:rsid w:val="006C0819"/>
    <w:rsid w:val="006C0E7F"/>
    <w:rsid w:val="006C38F6"/>
    <w:rsid w:val="006C397B"/>
    <w:rsid w:val="006C3F85"/>
    <w:rsid w:val="006C529C"/>
    <w:rsid w:val="006C5394"/>
    <w:rsid w:val="006C730E"/>
    <w:rsid w:val="006C7851"/>
    <w:rsid w:val="006D0958"/>
    <w:rsid w:val="006D0C60"/>
    <w:rsid w:val="006D0F0C"/>
    <w:rsid w:val="006D13E7"/>
    <w:rsid w:val="006D1601"/>
    <w:rsid w:val="006D2CC0"/>
    <w:rsid w:val="006D340A"/>
    <w:rsid w:val="006D3DBA"/>
    <w:rsid w:val="006D4753"/>
    <w:rsid w:val="006D515A"/>
    <w:rsid w:val="006D61C8"/>
    <w:rsid w:val="006D7E79"/>
    <w:rsid w:val="006E03AC"/>
    <w:rsid w:val="006E046A"/>
    <w:rsid w:val="006E0DB1"/>
    <w:rsid w:val="006E4B5C"/>
    <w:rsid w:val="006E7777"/>
    <w:rsid w:val="006E7D51"/>
    <w:rsid w:val="006F2042"/>
    <w:rsid w:val="006F3F53"/>
    <w:rsid w:val="007002D4"/>
    <w:rsid w:val="0070258C"/>
    <w:rsid w:val="007033F5"/>
    <w:rsid w:val="0070360F"/>
    <w:rsid w:val="00703AA3"/>
    <w:rsid w:val="00703FC7"/>
    <w:rsid w:val="0070436B"/>
    <w:rsid w:val="00705687"/>
    <w:rsid w:val="00705C69"/>
    <w:rsid w:val="007073BD"/>
    <w:rsid w:val="0071037F"/>
    <w:rsid w:val="00711250"/>
    <w:rsid w:val="007125C5"/>
    <w:rsid w:val="0071554E"/>
    <w:rsid w:val="007155C4"/>
    <w:rsid w:val="00715A1D"/>
    <w:rsid w:val="007216C8"/>
    <w:rsid w:val="00721DC0"/>
    <w:rsid w:val="00722597"/>
    <w:rsid w:val="00722954"/>
    <w:rsid w:val="00722F43"/>
    <w:rsid w:val="0072318D"/>
    <w:rsid w:val="0072544B"/>
    <w:rsid w:val="0072593B"/>
    <w:rsid w:val="00727C0E"/>
    <w:rsid w:val="0073178A"/>
    <w:rsid w:val="00731E63"/>
    <w:rsid w:val="00731E84"/>
    <w:rsid w:val="007339D1"/>
    <w:rsid w:val="007353C3"/>
    <w:rsid w:val="0073615D"/>
    <w:rsid w:val="00741333"/>
    <w:rsid w:val="00742C40"/>
    <w:rsid w:val="00743B9A"/>
    <w:rsid w:val="00743CD4"/>
    <w:rsid w:val="00745812"/>
    <w:rsid w:val="00745B41"/>
    <w:rsid w:val="00745D5D"/>
    <w:rsid w:val="00746D57"/>
    <w:rsid w:val="007479A6"/>
    <w:rsid w:val="0075044C"/>
    <w:rsid w:val="00750531"/>
    <w:rsid w:val="00751607"/>
    <w:rsid w:val="00751FB7"/>
    <w:rsid w:val="00754439"/>
    <w:rsid w:val="007548B0"/>
    <w:rsid w:val="00754C28"/>
    <w:rsid w:val="00755F5C"/>
    <w:rsid w:val="0075645C"/>
    <w:rsid w:val="00756702"/>
    <w:rsid w:val="00757EB2"/>
    <w:rsid w:val="007606EF"/>
    <w:rsid w:val="00760BB0"/>
    <w:rsid w:val="00760DAD"/>
    <w:rsid w:val="0076157A"/>
    <w:rsid w:val="00765D04"/>
    <w:rsid w:val="00767C94"/>
    <w:rsid w:val="00767F26"/>
    <w:rsid w:val="0077076D"/>
    <w:rsid w:val="00770931"/>
    <w:rsid w:val="00770B3F"/>
    <w:rsid w:val="00770B88"/>
    <w:rsid w:val="00774B4D"/>
    <w:rsid w:val="0077685C"/>
    <w:rsid w:val="00776CDA"/>
    <w:rsid w:val="007777FF"/>
    <w:rsid w:val="00780A95"/>
    <w:rsid w:val="007811BB"/>
    <w:rsid w:val="00781C03"/>
    <w:rsid w:val="00781F71"/>
    <w:rsid w:val="007824F9"/>
    <w:rsid w:val="007836BB"/>
    <w:rsid w:val="00784593"/>
    <w:rsid w:val="0078799C"/>
    <w:rsid w:val="007904FA"/>
    <w:rsid w:val="00791F11"/>
    <w:rsid w:val="00791FC7"/>
    <w:rsid w:val="0079523E"/>
    <w:rsid w:val="007A00EF"/>
    <w:rsid w:val="007A0286"/>
    <w:rsid w:val="007A1038"/>
    <w:rsid w:val="007A18F3"/>
    <w:rsid w:val="007A5730"/>
    <w:rsid w:val="007A75F0"/>
    <w:rsid w:val="007B19EA"/>
    <w:rsid w:val="007B31DF"/>
    <w:rsid w:val="007B3978"/>
    <w:rsid w:val="007B55CB"/>
    <w:rsid w:val="007B5669"/>
    <w:rsid w:val="007B5A10"/>
    <w:rsid w:val="007B5F97"/>
    <w:rsid w:val="007B62E1"/>
    <w:rsid w:val="007B665F"/>
    <w:rsid w:val="007C0A2D"/>
    <w:rsid w:val="007C0E8F"/>
    <w:rsid w:val="007C23BC"/>
    <w:rsid w:val="007C24CE"/>
    <w:rsid w:val="007C27B0"/>
    <w:rsid w:val="007C3F9B"/>
    <w:rsid w:val="007C4EEF"/>
    <w:rsid w:val="007C5A7F"/>
    <w:rsid w:val="007D1CB0"/>
    <w:rsid w:val="007D297A"/>
    <w:rsid w:val="007D2BBC"/>
    <w:rsid w:val="007D397D"/>
    <w:rsid w:val="007D5956"/>
    <w:rsid w:val="007D7590"/>
    <w:rsid w:val="007E060B"/>
    <w:rsid w:val="007E429F"/>
    <w:rsid w:val="007E546A"/>
    <w:rsid w:val="007E5BED"/>
    <w:rsid w:val="007E63CF"/>
    <w:rsid w:val="007E6CE9"/>
    <w:rsid w:val="007F03B8"/>
    <w:rsid w:val="007F29E4"/>
    <w:rsid w:val="007F2BA6"/>
    <w:rsid w:val="007F300B"/>
    <w:rsid w:val="007F3173"/>
    <w:rsid w:val="007F61FC"/>
    <w:rsid w:val="007F66F1"/>
    <w:rsid w:val="007F705F"/>
    <w:rsid w:val="007F7376"/>
    <w:rsid w:val="007F7A41"/>
    <w:rsid w:val="008007E6"/>
    <w:rsid w:val="008014C3"/>
    <w:rsid w:val="0080199A"/>
    <w:rsid w:val="008021D9"/>
    <w:rsid w:val="00802D3C"/>
    <w:rsid w:val="00803C5C"/>
    <w:rsid w:val="00804023"/>
    <w:rsid w:val="00804A7E"/>
    <w:rsid w:val="00804E55"/>
    <w:rsid w:val="0080590E"/>
    <w:rsid w:val="00812587"/>
    <w:rsid w:val="00813506"/>
    <w:rsid w:val="00815542"/>
    <w:rsid w:val="0081566D"/>
    <w:rsid w:val="00817FD1"/>
    <w:rsid w:val="00820C22"/>
    <w:rsid w:val="00821418"/>
    <w:rsid w:val="00821813"/>
    <w:rsid w:val="0082186A"/>
    <w:rsid w:val="00822CA8"/>
    <w:rsid w:val="00824D67"/>
    <w:rsid w:val="00825F4D"/>
    <w:rsid w:val="00827492"/>
    <w:rsid w:val="0083063C"/>
    <w:rsid w:val="008319CD"/>
    <w:rsid w:val="008328E2"/>
    <w:rsid w:val="00834E67"/>
    <w:rsid w:val="00834F43"/>
    <w:rsid w:val="008357B5"/>
    <w:rsid w:val="00835BE6"/>
    <w:rsid w:val="00835E54"/>
    <w:rsid w:val="008404FC"/>
    <w:rsid w:val="008411B5"/>
    <w:rsid w:val="00842633"/>
    <w:rsid w:val="008426CA"/>
    <w:rsid w:val="00842762"/>
    <w:rsid w:val="00842EF1"/>
    <w:rsid w:val="00844C83"/>
    <w:rsid w:val="00846529"/>
    <w:rsid w:val="008474EA"/>
    <w:rsid w:val="00847D07"/>
    <w:rsid w:val="00850812"/>
    <w:rsid w:val="00852A51"/>
    <w:rsid w:val="0085520B"/>
    <w:rsid w:val="008563D1"/>
    <w:rsid w:val="008566E6"/>
    <w:rsid w:val="0085740F"/>
    <w:rsid w:val="00857B5F"/>
    <w:rsid w:val="00857D2D"/>
    <w:rsid w:val="00860EB9"/>
    <w:rsid w:val="008615ED"/>
    <w:rsid w:val="008629ED"/>
    <w:rsid w:val="00862B86"/>
    <w:rsid w:val="00862EE1"/>
    <w:rsid w:val="00864A79"/>
    <w:rsid w:val="008711AC"/>
    <w:rsid w:val="008717B7"/>
    <w:rsid w:val="00871A6F"/>
    <w:rsid w:val="008720EE"/>
    <w:rsid w:val="0087285D"/>
    <w:rsid w:val="00873423"/>
    <w:rsid w:val="008752A9"/>
    <w:rsid w:val="0087587F"/>
    <w:rsid w:val="00876B9A"/>
    <w:rsid w:val="00884E6A"/>
    <w:rsid w:val="00885693"/>
    <w:rsid w:val="00885E77"/>
    <w:rsid w:val="00886299"/>
    <w:rsid w:val="00886769"/>
    <w:rsid w:val="00886C16"/>
    <w:rsid w:val="00886CBD"/>
    <w:rsid w:val="00890C8C"/>
    <w:rsid w:val="008910FF"/>
    <w:rsid w:val="00891A01"/>
    <w:rsid w:val="00892336"/>
    <w:rsid w:val="008933BF"/>
    <w:rsid w:val="00893E1A"/>
    <w:rsid w:val="00894759"/>
    <w:rsid w:val="008969B9"/>
    <w:rsid w:val="00897D0B"/>
    <w:rsid w:val="008A10C4"/>
    <w:rsid w:val="008A113D"/>
    <w:rsid w:val="008A2793"/>
    <w:rsid w:val="008A2800"/>
    <w:rsid w:val="008A3909"/>
    <w:rsid w:val="008A40CD"/>
    <w:rsid w:val="008A6CA8"/>
    <w:rsid w:val="008B0248"/>
    <w:rsid w:val="008B03AF"/>
    <w:rsid w:val="008B0451"/>
    <w:rsid w:val="008B05F5"/>
    <w:rsid w:val="008B2703"/>
    <w:rsid w:val="008B34EC"/>
    <w:rsid w:val="008B3DFF"/>
    <w:rsid w:val="008B440F"/>
    <w:rsid w:val="008B4425"/>
    <w:rsid w:val="008B4613"/>
    <w:rsid w:val="008B5D19"/>
    <w:rsid w:val="008C036E"/>
    <w:rsid w:val="008C409A"/>
    <w:rsid w:val="008C4232"/>
    <w:rsid w:val="008C5E2D"/>
    <w:rsid w:val="008C7E33"/>
    <w:rsid w:val="008D0BBC"/>
    <w:rsid w:val="008D191D"/>
    <w:rsid w:val="008D25F3"/>
    <w:rsid w:val="008D2BCF"/>
    <w:rsid w:val="008D3295"/>
    <w:rsid w:val="008D4CCC"/>
    <w:rsid w:val="008D5447"/>
    <w:rsid w:val="008D5AD5"/>
    <w:rsid w:val="008D7428"/>
    <w:rsid w:val="008E04DF"/>
    <w:rsid w:val="008E2628"/>
    <w:rsid w:val="008E27CB"/>
    <w:rsid w:val="008E2EED"/>
    <w:rsid w:val="008E3D05"/>
    <w:rsid w:val="008E3E3D"/>
    <w:rsid w:val="008E51AB"/>
    <w:rsid w:val="008E5C7B"/>
    <w:rsid w:val="008E62BA"/>
    <w:rsid w:val="008E6467"/>
    <w:rsid w:val="008F014D"/>
    <w:rsid w:val="008F16B1"/>
    <w:rsid w:val="008F20CB"/>
    <w:rsid w:val="008F3413"/>
    <w:rsid w:val="008F5AD9"/>
    <w:rsid w:val="008F5F33"/>
    <w:rsid w:val="008F7362"/>
    <w:rsid w:val="008F7FED"/>
    <w:rsid w:val="009015E6"/>
    <w:rsid w:val="009022D6"/>
    <w:rsid w:val="00902FA2"/>
    <w:rsid w:val="00903202"/>
    <w:rsid w:val="00903EF8"/>
    <w:rsid w:val="0090588B"/>
    <w:rsid w:val="00906959"/>
    <w:rsid w:val="00907DB2"/>
    <w:rsid w:val="0091046A"/>
    <w:rsid w:val="00911218"/>
    <w:rsid w:val="0091299B"/>
    <w:rsid w:val="00915E8A"/>
    <w:rsid w:val="00917986"/>
    <w:rsid w:val="00920AF2"/>
    <w:rsid w:val="00921FBE"/>
    <w:rsid w:val="00922C14"/>
    <w:rsid w:val="00924086"/>
    <w:rsid w:val="00924155"/>
    <w:rsid w:val="009248B4"/>
    <w:rsid w:val="00926ABD"/>
    <w:rsid w:val="009305E6"/>
    <w:rsid w:val="00931CD6"/>
    <w:rsid w:val="00932367"/>
    <w:rsid w:val="009326E1"/>
    <w:rsid w:val="00933184"/>
    <w:rsid w:val="00934EF7"/>
    <w:rsid w:val="00943258"/>
    <w:rsid w:val="00944940"/>
    <w:rsid w:val="009454B5"/>
    <w:rsid w:val="009456A0"/>
    <w:rsid w:val="00945B4B"/>
    <w:rsid w:val="00947F4E"/>
    <w:rsid w:val="00950C01"/>
    <w:rsid w:val="009512B0"/>
    <w:rsid w:val="0095242B"/>
    <w:rsid w:val="00954C74"/>
    <w:rsid w:val="00955953"/>
    <w:rsid w:val="00956911"/>
    <w:rsid w:val="00960154"/>
    <w:rsid w:val="00960B63"/>
    <w:rsid w:val="0096159E"/>
    <w:rsid w:val="009653F3"/>
    <w:rsid w:val="00965491"/>
    <w:rsid w:val="00966D47"/>
    <w:rsid w:val="009720D2"/>
    <w:rsid w:val="009720DB"/>
    <w:rsid w:val="00976183"/>
    <w:rsid w:val="009765B3"/>
    <w:rsid w:val="009766C2"/>
    <w:rsid w:val="00976FE3"/>
    <w:rsid w:val="009771C0"/>
    <w:rsid w:val="00981F60"/>
    <w:rsid w:val="00982DB7"/>
    <w:rsid w:val="009831BE"/>
    <w:rsid w:val="009850E8"/>
    <w:rsid w:val="009862AE"/>
    <w:rsid w:val="009865F5"/>
    <w:rsid w:val="0098701D"/>
    <w:rsid w:val="009870D6"/>
    <w:rsid w:val="00991214"/>
    <w:rsid w:val="00992312"/>
    <w:rsid w:val="009945D6"/>
    <w:rsid w:val="009954F8"/>
    <w:rsid w:val="00996746"/>
    <w:rsid w:val="00997C5C"/>
    <w:rsid w:val="00997C93"/>
    <w:rsid w:val="009A1242"/>
    <w:rsid w:val="009A220D"/>
    <w:rsid w:val="009A45F7"/>
    <w:rsid w:val="009A4A10"/>
    <w:rsid w:val="009A54B1"/>
    <w:rsid w:val="009A5E3E"/>
    <w:rsid w:val="009A7A4D"/>
    <w:rsid w:val="009A7BDD"/>
    <w:rsid w:val="009B1C22"/>
    <w:rsid w:val="009B1F48"/>
    <w:rsid w:val="009B243D"/>
    <w:rsid w:val="009B3FF1"/>
    <w:rsid w:val="009B4C48"/>
    <w:rsid w:val="009B5B82"/>
    <w:rsid w:val="009B7F45"/>
    <w:rsid w:val="009C0DED"/>
    <w:rsid w:val="009C5213"/>
    <w:rsid w:val="009C55EE"/>
    <w:rsid w:val="009C673B"/>
    <w:rsid w:val="009C784B"/>
    <w:rsid w:val="009D05FB"/>
    <w:rsid w:val="009D0A4A"/>
    <w:rsid w:val="009D386B"/>
    <w:rsid w:val="009D43FC"/>
    <w:rsid w:val="009D4453"/>
    <w:rsid w:val="009D53AD"/>
    <w:rsid w:val="009D543F"/>
    <w:rsid w:val="009D6AB5"/>
    <w:rsid w:val="009E0206"/>
    <w:rsid w:val="009E0272"/>
    <w:rsid w:val="009E1690"/>
    <w:rsid w:val="009E3A92"/>
    <w:rsid w:val="009E41B0"/>
    <w:rsid w:val="009E50E8"/>
    <w:rsid w:val="009E5B48"/>
    <w:rsid w:val="009F193C"/>
    <w:rsid w:val="009F3089"/>
    <w:rsid w:val="009F5F08"/>
    <w:rsid w:val="009F6DF5"/>
    <w:rsid w:val="00A0028B"/>
    <w:rsid w:val="00A004B4"/>
    <w:rsid w:val="00A005BB"/>
    <w:rsid w:val="00A022EA"/>
    <w:rsid w:val="00A0456B"/>
    <w:rsid w:val="00A107CF"/>
    <w:rsid w:val="00A11260"/>
    <w:rsid w:val="00A11701"/>
    <w:rsid w:val="00A117D5"/>
    <w:rsid w:val="00A14333"/>
    <w:rsid w:val="00A1601D"/>
    <w:rsid w:val="00A20ED6"/>
    <w:rsid w:val="00A219ED"/>
    <w:rsid w:val="00A21FBE"/>
    <w:rsid w:val="00A229DB"/>
    <w:rsid w:val="00A22A09"/>
    <w:rsid w:val="00A22C93"/>
    <w:rsid w:val="00A24117"/>
    <w:rsid w:val="00A24AB6"/>
    <w:rsid w:val="00A3066C"/>
    <w:rsid w:val="00A32BFD"/>
    <w:rsid w:val="00A330B3"/>
    <w:rsid w:val="00A33DDB"/>
    <w:rsid w:val="00A33F68"/>
    <w:rsid w:val="00A35885"/>
    <w:rsid w:val="00A3602B"/>
    <w:rsid w:val="00A37D7F"/>
    <w:rsid w:val="00A411EB"/>
    <w:rsid w:val="00A41B2E"/>
    <w:rsid w:val="00A42AD1"/>
    <w:rsid w:val="00A432C7"/>
    <w:rsid w:val="00A443C9"/>
    <w:rsid w:val="00A457F3"/>
    <w:rsid w:val="00A46410"/>
    <w:rsid w:val="00A46BE3"/>
    <w:rsid w:val="00A50974"/>
    <w:rsid w:val="00A51F3A"/>
    <w:rsid w:val="00A52846"/>
    <w:rsid w:val="00A55866"/>
    <w:rsid w:val="00A570E4"/>
    <w:rsid w:val="00A57688"/>
    <w:rsid w:val="00A62755"/>
    <w:rsid w:val="00A6313B"/>
    <w:rsid w:val="00A63AEA"/>
    <w:rsid w:val="00A64792"/>
    <w:rsid w:val="00A65761"/>
    <w:rsid w:val="00A66E2A"/>
    <w:rsid w:val="00A67480"/>
    <w:rsid w:val="00A7400B"/>
    <w:rsid w:val="00A74608"/>
    <w:rsid w:val="00A75433"/>
    <w:rsid w:val="00A758F9"/>
    <w:rsid w:val="00A76075"/>
    <w:rsid w:val="00A76BD0"/>
    <w:rsid w:val="00A7799D"/>
    <w:rsid w:val="00A81547"/>
    <w:rsid w:val="00A82CC7"/>
    <w:rsid w:val="00A842E9"/>
    <w:rsid w:val="00A84A94"/>
    <w:rsid w:val="00A85631"/>
    <w:rsid w:val="00A87328"/>
    <w:rsid w:val="00A90FC9"/>
    <w:rsid w:val="00A93BA2"/>
    <w:rsid w:val="00A950D5"/>
    <w:rsid w:val="00A978D7"/>
    <w:rsid w:val="00AA00A1"/>
    <w:rsid w:val="00AA03F4"/>
    <w:rsid w:val="00AA436D"/>
    <w:rsid w:val="00AA51B1"/>
    <w:rsid w:val="00AB0978"/>
    <w:rsid w:val="00AB3660"/>
    <w:rsid w:val="00AB56F0"/>
    <w:rsid w:val="00AC0D9F"/>
    <w:rsid w:val="00AC290B"/>
    <w:rsid w:val="00AC2A37"/>
    <w:rsid w:val="00AC2B18"/>
    <w:rsid w:val="00AC3552"/>
    <w:rsid w:val="00AC3EA7"/>
    <w:rsid w:val="00AC5A51"/>
    <w:rsid w:val="00AC7DC1"/>
    <w:rsid w:val="00AD0017"/>
    <w:rsid w:val="00AD02C0"/>
    <w:rsid w:val="00AD0B84"/>
    <w:rsid w:val="00AD126D"/>
    <w:rsid w:val="00AD1DAA"/>
    <w:rsid w:val="00AD2866"/>
    <w:rsid w:val="00AD3DF9"/>
    <w:rsid w:val="00AD4B32"/>
    <w:rsid w:val="00AE2153"/>
    <w:rsid w:val="00AE3A25"/>
    <w:rsid w:val="00AE4045"/>
    <w:rsid w:val="00AE4AB7"/>
    <w:rsid w:val="00AE531A"/>
    <w:rsid w:val="00AF1E23"/>
    <w:rsid w:val="00AF280C"/>
    <w:rsid w:val="00AF52BE"/>
    <w:rsid w:val="00AF62CC"/>
    <w:rsid w:val="00AF67AB"/>
    <w:rsid w:val="00AF6A8B"/>
    <w:rsid w:val="00AF7B70"/>
    <w:rsid w:val="00AF7F81"/>
    <w:rsid w:val="00B019F2"/>
    <w:rsid w:val="00B01AFF"/>
    <w:rsid w:val="00B01BCF"/>
    <w:rsid w:val="00B03CB5"/>
    <w:rsid w:val="00B04298"/>
    <w:rsid w:val="00B0440D"/>
    <w:rsid w:val="00B0570B"/>
    <w:rsid w:val="00B05CC7"/>
    <w:rsid w:val="00B062D8"/>
    <w:rsid w:val="00B06363"/>
    <w:rsid w:val="00B06845"/>
    <w:rsid w:val="00B078ED"/>
    <w:rsid w:val="00B108DE"/>
    <w:rsid w:val="00B11ED1"/>
    <w:rsid w:val="00B13E42"/>
    <w:rsid w:val="00B143B7"/>
    <w:rsid w:val="00B168ED"/>
    <w:rsid w:val="00B213CA"/>
    <w:rsid w:val="00B226D7"/>
    <w:rsid w:val="00B228DA"/>
    <w:rsid w:val="00B2295A"/>
    <w:rsid w:val="00B234B3"/>
    <w:rsid w:val="00B24CCE"/>
    <w:rsid w:val="00B25F03"/>
    <w:rsid w:val="00B26AEF"/>
    <w:rsid w:val="00B27E39"/>
    <w:rsid w:val="00B350D8"/>
    <w:rsid w:val="00B3533B"/>
    <w:rsid w:val="00B35B53"/>
    <w:rsid w:val="00B36331"/>
    <w:rsid w:val="00B36897"/>
    <w:rsid w:val="00B36A53"/>
    <w:rsid w:val="00B36B30"/>
    <w:rsid w:val="00B40988"/>
    <w:rsid w:val="00B420DE"/>
    <w:rsid w:val="00B43683"/>
    <w:rsid w:val="00B455A1"/>
    <w:rsid w:val="00B45E4A"/>
    <w:rsid w:val="00B47C9A"/>
    <w:rsid w:val="00B501EB"/>
    <w:rsid w:val="00B557E3"/>
    <w:rsid w:val="00B577BD"/>
    <w:rsid w:val="00B609FE"/>
    <w:rsid w:val="00B6222D"/>
    <w:rsid w:val="00B63C15"/>
    <w:rsid w:val="00B657B4"/>
    <w:rsid w:val="00B66C68"/>
    <w:rsid w:val="00B70470"/>
    <w:rsid w:val="00B70EE0"/>
    <w:rsid w:val="00B7209B"/>
    <w:rsid w:val="00B72167"/>
    <w:rsid w:val="00B738AE"/>
    <w:rsid w:val="00B73D0D"/>
    <w:rsid w:val="00B74596"/>
    <w:rsid w:val="00B75093"/>
    <w:rsid w:val="00B75CE6"/>
    <w:rsid w:val="00B76128"/>
    <w:rsid w:val="00B76763"/>
    <w:rsid w:val="00B7732B"/>
    <w:rsid w:val="00B80A1D"/>
    <w:rsid w:val="00B82D37"/>
    <w:rsid w:val="00B87587"/>
    <w:rsid w:val="00B879F0"/>
    <w:rsid w:val="00B87B80"/>
    <w:rsid w:val="00B9189C"/>
    <w:rsid w:val="00B92416"/>
    <w:rsid w:val="00B93EF8"/>
    <w:rsid w:val="00B9442B"/>
    <w:rsid w:val="00B94E70"/>
    <w:rsid w:val="00B96B73"/>
    <w:rsid w:val="00BA046B"/>
    <w:rsid w:val="00BA1908"/>
    <w:rsid w:val="00BA2CA1"/>
    <w:rsid w:val="00BA362B"/>
    <w:rsid w:val="00BA4921"/>
    <w:rsid w:val="00BA670E"/>
    <w:rsid w:val="00BB306A"/>
    <w:rsid w:val="00BB30A4"/>
    <w:rsid w:val="00BB5001"/>
    <w:rsid w:val="00BB6E56"/>
    <w:rsid w:val="00BC25AA"/>
    <w:rsid w:val="00BC2898"/>
    <w:rsid w:val="00BC5688"/>
    <w:rsid w:val="00BC5A00"/>
    <w:rsid w:val="00BC5F61"/>
    <w:rsid w:val="00BD4961"/>
    <w:rsid w:val="00BD682C"/>
    <w:rsid w:val="00BE0745"/>
    <w:rsid w:val="00BE16CF"/>
    <w:rsid w:val="00BE1F34"/>
    <w:rsid w:val="00BE2582"/>
    <w:rsid w:val="00BE272F"/>
    <w:rsid w:val="00BE388B"/>
    <w:rsid w:val="00BE3E4C"/>
    <w:rsid w:val="00BE546D"/>
    <w:rsid w:val="00BF1BD7"/>
    <w:rsid w:val="00BF43D2"/>
    <w:rsid w:val="00BF5936"/>
    <w:rsid w:val="00BF6201"/>
    <w:rsid w:val="00BF682E"/>
    <w:rsid w:val="00BF6AC1"/>
    <w:rsid w:val="00BF7307"/>
    <w:rsid w:val="00C01F3F"/>
    <w:rsid w:val="00C022E3"/>
    <w:rsid w:val="00C0278C"/>
    <w:rsid w:val="00C046F4"/>
    <w:rsid w:val="00C047A2"/>
    <w:rsid w:val="00C050EA"/>
    <w:rsid w:val="00C051A8"/>
    <w:rsid w:val="00C053EF"/>
    <w:rsid w:val="00C06616"/>
    <w:rsid w:val="00C06A6D"/>
    <w:rsid w:val="00C07193"/>
    <w:rsid w:val="00C07622"/>
    <w:rsid w:val="00C102AF"/>
    <w:rsid w:val="00C13379"/>
    <w:rsid w:val="00C1472D"/>
    <w:rsid w:val="00C15DC6"/>
    <w:rsid w:val="00C2256A"/>
    <w:rsid w:val="00C22D17"/>
    <w:rsid w:val="00C22F2B"/>
    <w:rsid w:val="00C23C4F"/>
    <w:rsid w:val="00C251C9"/>
    <w:rsid w:val="00C253E4"/>
    <w:rsid w:val="00C26205"/>
    <w:rsid w:val="00C26BB2"/>
    <w:rsid w:val="00C301FF"/>
    <w:rsid w:val="00C30C26"/>
    <w:rsid w:val="00C31F62"/>
    <w:rsid w:val="00C324F7"/>
    <w:rsid w:val="00C354A2"/>
    <w:rsid w:val="00C359F9"/>
    <w:rsid w:val="00C36B6D"/>
    <w:rsid w:val="00C36FEA"/>
    <w:rsid w:val="00C403CD"/>
    <w:rsid w:val="00C4095A"/>
    <w:rsid w:val="00C411D4"/>
    <w:rsid w:val="00C43693"/>
    <w:rsid w:val="00C43CC7"/>
    <w:rsid w:val="00C452EC"/>
    <w:rsid w:val="00C46350"/>
    <w:rsid w:val="00C4712D"/>
    <w:rsid w:val="00C4734C"/>
    <w:rsid w:val="00C478E4"/>
    <w:rsid w:val="00C50992"/>
    <w:rsid w:val="00C51765"/>
    <w:rsid w:val="00C52589"/>
    <w:rsid w:val="00C53A2F"/>
    <w:rsid w:val="00C54003"/>
    <w:rsid w:val="00C548B2"/>
    <w:rsid w:val="00C555C9"/>
    <w:rsid w:val="00C55E5F"/>
    <w:rsid w:val="00C56DEF"/>
    <w:rsid w:val="00C60CDA"/>
    <w:rsid w:val="00C60E06"/>
    <w:rsid w:val="00C6249E"/>
    <w:rsid w:val="00C6313D"/>
    <w:rsid w:val="00C641C5"/>
    <w:rsid w:val="00C6521C"/>
    <w:rsid w:val="00C66A2B"/>
    <w:rsid w:val="00C67A1B"/>
    <w:rsid w:val="00C70BD3"/>
    <w:rsid w:val="00C73249"/>
    <w:rsid w:val="00C73287"/>
    <w:rsid w:val="00C74BC4"/>
    <w:rsid w:val="00C74DEC"/>
    <w:rsid w:val="00C7567A"/>
    <w:rsid w:val="00C757BC"/>
    <w:rsid w:val="00C75D9B"/>
    <w:rsid w:val="00C800D4"/>
    <w:rsid w:val="00C81793"/>
    <w:rsid w:val="00C81CB0"/>
    <w:rsid w:val="00C8217D"/>
    <w:rsid w:val="00C832CC"/>
    <w:rsid w:val="00C848C7"/>
    <w:rsid w:val="00C86E3A"/>
    <w:rsid w:val="00C8731D"/>
    <w:rsid w:val="00C87EB0"/>
    <w:rsid w:val="00C90027"/>
    <w:rsid w:val="00C92FD8"/>
    <w:rsid w:val="00C93E3B"/>
    <w:rsid w:val="00C94F55"/>
    <w:rsid w:val="00C963DF"/>
    <w:rsid w:val="00C9735B"/>
    <w:rsid w:val="00CA02D0"/>
    <w:rsid w:val="00CA1C5C"/>
    <w:rsid w:val="00CA25D9"/>
    <w:rsid w:val="00CA29BA"/>
    <w:rsid w:val="00CA3351"/>
    <w:rsid w:val="00CA354F"/>
    <w:rsid w:val="00CA4B67"/>
    <w:rsid w:val="00CA64FA"/>
    <w:rsid w:val="00CA664F"/>
    <w:rsid w:val="00CA6A79"/>
    <w:rsid w:val="00CA779F"/>
    <w:rsid w:val="00CA7D62"/>
    <w:rsid w:val="00CB07A8"/>
    <w:rsid w:val="00CB0B43"/>
    <w:rsid w:val="00CB0F46"/>
    <w:rsid w:val="00CB4067"/>
    <w:rsid w:val="00CB43FA"/>
    <w:rsid w:val="00CB4437"/>
    <w:rsid w:val="00CB4C95"/>
    <w:rsid w:val="00CB638A"/>
    <w:rsid w:val="00CB6477"/>
    <w:rsid w:val="00CB6E52"/>
    <w:rsid w:val="00CB6FE9"/>
    <w:rsid w:val="00CB7C44"/>
    <w:rsid w:val="00CC160A"/>
    <w:rsid w:val="00CC284F"/>
    <w:rsid w:val="00CC2EBE"/>
    <w:rsid w:val="00CC35E5"/>
    <w:rsid w:val="00CC36FE"/>
    <w:rsid w:val="00CC3846"/>
    <w:rsid w:val="00CC3E91"/>
    <w:rsid w:val="00CC4918"/>
    <w:rsid w:val="00CC6368"/>
    <w:rsid w:val="00CD0203"/>
    <w:rsid w:val="00CD0F4B"/>
    <w:rsid w:val="00CD3602"/>
    <w:rsid w:val="00CD4A57"/>
    <w:rsid w:val="00CE0565"/>
    <w:rsid w:val="00CE0881"/>
    <w:rsid w:val="00CE3024"/>
    <w:rsid w:val="00CE5138"/>
    <w:rsid w:val="00CE54BB"/>
    <w:rsid w:val="00CE727A"/>
    <w:rsid w:val="00CE7E1C"/>
    <w:rsid w:val="00CF1072"/>
    <w:rsid w:val="00CF1A17"/>
    <w:rsid w:val="00CF33C6"/>
    <w:rsid w:val="00CF4C89"/>
    <w:rsid w:val="00CF5B90"/>
    <w:rsid w:val="00CF7ACC"/>
    <w:rsid w:val="00D0018D"/>
    <w:rsid w:val="00D00769"/>
    <w:rsid w:val="00D01BCD"/>
    <w:rsid w:val="00D02993"/>
    <w:rsid w:val="00D029BC"/>
    <w:rsid w:val="00D07A30"/>
    <w:rsid w:val="00D1123D"/>
    <w:rsid w:val="00D12C90"/>
    <w:rsid w:val="00D1378F"/>
    <w:rsid w:val="00D146F1"/>
    <w:rsid w:val="00D15809"/>
    <w:rsid w:val="00D170DB"/>
    <w:rsid w:val="00D17236"/>
    <w:rsid w:val="00D227E4"/>
    <w:rsid w:val="00D22E12"/>
    <w:rsid w:val="00D2329C"/>
    <w:rsid w:val="00D24A71"/>
    <w:rsid w:val="00D24FB6"/>
    <w:rsid w:val="00D2519E"/>
    <w:rsid w:val="00D25754"/>
    <w:rsid w:val="00D25E27"/>
    <w:rsid w:val="00D3005B"/>
    <w:rsid w:val="00D30C2D"/>
    <w:rsid w:val="00D317AA"/>
    <w:rsid w:val="00D32120"/>
    <w:rsid w:val="00D3287E"/>
    <w:rsid w:val="00D3300A"/>
    <w:rsid w:val="00D33604"/>
    <w:rsid w:val="00D33A97"/>
    <w:rsid w:val="00D34161"/>
    <w:rsid w:val="00D35494"/>
    <w:rsid w:val="00D35595"/>
    <w:rsid w:val="00D35AB9"/>
    <w:rsid w:val="00D35C18"/>
    <w:rsid w:val="00D366C4"/>
    <w:rsid w:val="00D37460"/>
    <w:rsid w:val="00D37B08"/>
    <w:rsid w:val="00D41E91"/>
    <w:rsid w:val="00D43758"/>
    <w:rsid w:val="00D437FF"/>
    <w:rsid w:val="00D44A1E"/>
    <w:rsid w:val="00D44E74"/>
    <w:rsid w:val="00D5002E"/>
    <w:rsid w:val="00D507A9"/>
    <w:rsid w:val="00D50CED"/>
    <w:rsid w:val="00D5130C"/>
    <w:rsid w:val="00D5136B"/>
    <w:rsid w:val="00D5398E"/>
    <w:rsid w:val="00D53AEE"/>
    <w:rsid w:val="00D5480B"/>
    <w:rsid w:val="00D57B09"/>
    <w:rsid w:val="00D57C9C"/>
    <w:rsid w:val="00D61105"/>
    <w:rsid w:val="00D61B24"/>
    <w:rsid w:val="00D62265"/>
    <w:rsid w:val="00D64C0A"/>
    <w:rsid w:val="00D6620B"/>
    <w:rsid w:val="00D66918"/>
    <w:rsid w:val="00D70003"/>
    <w:rsid w:val="00D70898"/>
    <w:rsid w:val="00D70C35"/>
    <w:rsid w:val="00D71C98"/>
    <w:rsid w:val="00D71EBF"/>
    <w:rsid w:val="00D7292C"/>
    <w:rsid w:val="00D73770"/>
    <w:rsid w:val="00D7613F"/>
    <w:rsid w:val="00D76A09"/>
    <w:rsid w:val="00D81E83"/>
    <w:rsid w:val="00D83C44"/>
    <w:rsid w:val="00D8512E"/>
    <w:rsid w:val="00D85926"/>
    <w:rsid w:val="00D85EFC"/>
    <w:rsid w:val="00D8689E"/>
    <w:rsid w:val="00D86C98"/>
    <w:rsid w:val="00D8700F"/>
    <w:rsid w:val="00D87278"/>
    <w:rsid w:val="00D87F92"/>
    <w:rsid w:val="00D92E70"/>
    <w:rsid w:val="00D93052"/>
    <w:rsid w:val="00D932A0"/>
    <w:rsid w:val="00D93598"/>
    <w:rsid w:val="00D96596"/>
    <w:rsid w:val="00D97128"/>
    <w:rsid w:val="00D974CA"/>
    <w:rsid w:val="00DA0449"/>
    <w:rsid w:val="00DA09AC"/>
    <w:rsid w:val="00DA1E58"/>
    <w:rsid w:val="00DA1FEC"/>
    <w:rsid w:val="00DA22DD"/>
    <w:rsid w:val="00DA2C5C"/>
    <w:rsid w:val="00DA59D5"/>
    <w:rsid w:val="00DA6F82"/>
    <w:rsid w:val="00DB16F1"/>
    <w:rsid w:val="00DB22E7"/>
    <w:rsid w:val="00DB2AB6"/>
    <w:rsid w:val="00DB2D15"/>
    <w:rsid w:val="00DB3E6D"/>
    <w:rsid w:val="00DB5815"/>
    <w:rsid w:val="00DB64DC"/>
    <w:rsid w:val="00DB75B8"/>
    <w:rsid w:val="00DB76F9"/>
    <w:rsid w:val="00DC1055"/>
    <w:rsid w:val="00DC114E"/>
    <w:rsid w:val="00DC1396"/>
    <w:rsid w:val="00DC37F1"/>
    <w:rsid w:val="00DC4704"/>
    <w:rsid w:val="00DC4AC0"/>
    <w:rsid w:val="00DC4E93"/>
    <w:rsid w:val="00DC7633"/>
    <w:rsid w:val="00DD0B5F"/>
    <w:rsid w:val="00DD49AA"/>
    <w:rsid w:val="00DD5399"/>
    <w:rsid w:val="00DD6F27"/>
    <w:rsid w:val="00DE0E9B"/>
    <w:rsid w:val="00DE13A9"/>
    <w:rsid w:val="00DE1E1B"/>
    <w:rsid w:val="00DE373D"/>
    <w:rsid w:val="00DE400E"/>
    <w:rsid w:val="00DE4EF2"/>
    <w:rsid w:val="00DE5088"/>
    <w:rsid w:val="00DE662F"/>
    <w:rsid w:val="00DE6B7B"/>
    <w:rsid w:val="00DE7D95"/>
    <w:rsid w:val="00DF016B"/>
    <w:rsid w:val="00DF07C5"/>
    <w:rsid w:val="00DF093F"/>
    <w:rsid w:val="00DF0F93"/>
    <w:rsid w:val="00DF26CF"/>
    <w:rsid w:val="00DF2C0E"/>
    <w:rsid w:val="00DF2E1D"/>
    <w:rsid w:val="00DF511D"/>
    <w:rsid w:val="00DF67B6"/>
    <w:rsid w:val="00DF7E01"/>
    <w:rsid w:val="00E006F7"/>
    <w:rsid w:val="00E00B9A"/>
    <w:rsid w:val="00E011BD"/>
    <w:rsid w:val="00E014F6"/>
    <w:rsid w:val="00E01A37"/>
    <w:rsid w:val="00E01EE2"/>
    <w:rsid w:val="00E02042"/>
    <w:rsid w:val="00E04A10"/>
    <w:rsid w:val="00E04DB6"/>
    <w:rsid w:val="00E0695A"/>
    <w:rsid w:val="00E06C63"/>
    <w:rsid w:val="00E06FFB"/>
    <w:rsid w:val="00E07273"/>
    <w:rsid w:val="00E073D4"/>
    <w:rsid w:val="00E07C0E"/>
    <w:rsid w:val="00E11508"/>
    <w:rsid w:val="00E14400"/>
    <w:rsid w:val="00E14573"/>
    <w:rsid w:val="00E1570E"/>
    <w:rsid w:val="00E1697B"/>
    <w:rsid w:val="00E17038"/>
    <w:rsid w:val="00E171E7"/>
    <w:rsid w:val="00E23156"/>
    <w:rsid w:val="00E2473E"/>
    <w:rsid w:val="00E24971"/>
    <w:rsid w:val="00E24E42"/>
    <w:rsid w:val="00E252D2"/>
    <w:rsid w:val="00E25757"/>
    <w:rsid w:val="00E25CEC"/>
    <w:rsid w:val="00E27560"/>
    <w:rsid w:val="00E276F3"/>
    <w:rsid w:val="00E27E7E"/>
    <w:rsid w:val="00E30155"/>
    <w:rsid w:val="00E31546"/>
    <w:rsid w:val="00E3181D"/>
    <w:rsid w:val="00E31CC7"/>
    <w:rsid w:val="00E32CF4"/>
    <w:rsid w:val="00E32DF1"/>
    <w:rsid w:val="00E3401B"/>
    <w:rsid w:val="00E349B9"/>
    <w:rsid w:val="00E355DB"/>
    <w:rsid w:val="00E37B3A"/>
    <w:rsid w:val="00E40730"/>
    <w:rsid w:val="00E424AC"/>
    <w:rsid w:val="00E44B57"/>
    <w:rsid w:val="00E46248"/>
    <w:rsid w:val="00E47339"/>
    <w:rsid w:val="00E505AB"/>
    <w:rsid w:val="00E51DA4"/>
    <w:rsid w:val="00E52A40"/>
    <w:rsid w:val="00E53391"/>
    <w:rsid w:val="00E53B6B"/>
    <w:rsid w:val="00E54EB3"/>
    <w:rsid w:val="00E56849"/>
    <w:rsid w:val="00E60206"/>
    <w:rsid w:val="00E60DD3"/>
    <w:rsid w:val="00E6183D"/>
    <w:rsid w:val="00E6229C"/>
    <w:rsid w:val="00E62384"/>
    <w:rsid w:val="00E62DEC"/>
    <w:rsid w:val="00E62F1D"/>
    <w:rsid w:val="00E6384E"/>
    <w:rsid w:val="00E6521D"/>
    <w:rsid w:val="00E6532D"/>
    <w:rsid w:val="00E6605C"/>
    <w:rsid w:val="00E66864"/>
    <w:rsid w:val="00E67ABE"/>
    <w:rsid w:val="00E700EE"/>
    <w:rsid w:val="00E70207"/>
    <w:rsid w:val="00E70670"/>
    <w:rsid w:val="00E7132E"/>
    <w:rsid w:val="00E7146E"/>
    <w:rsid w:val="00E71965"/>
    <w:rsid w:val="00E71BA6"/>
    <w:rsid w:val="00E7395A"/>
    <w:rsid w:val="00E744CF"/>
    <w:rsid w:val="00E74C2D"/>
    <w:rsid w:val="00E76A5F"/>
    <w:rsid w:val="00E8101D"/>
    <w:rsid w:val="00E8153E"/>
    <w:rsid w:val="00E82D8D"/>
    <w:rsid w:val="00E83038"/>
    <w:rsid w:val="00E87D08"/>
    <w:rsid w:val="00E90185"/>
    <w:rsid w:val="00E91FE1"/>
    <w:rsid w:val="00E93359"/>
    <w:rsid w:val="00E93F93"/>
    <w:rsid w:val="00E95D5C"/>
    <w:rsid w:val="00E96185"/>
    <w:rsid w:val="00E9707C"/>
    <w:rsid w:val="00E97496"/>
    <w:rsid w:val="00E97A0E"/>
    <w:rsid w:val="00EA3B29"/>
    <w:rsid w:val="00EA3EAF"/>
    <w:rsid w:val="00EA5E95"/>
    <w:rsid w:val="00EA6F8F"/>
    <w:rsid w:val="00EA7D43"/>
    <w:rsid w:val="00EA7FCA"/>
    <w:rsid w:val="00EB1417"/>
    <w:rsid w:val="00EB21F0"/>
    <w:rsid w:val="00EB50E4"/>
    <w:rsid w:val="00EB5BFB"/>
    <w:rsid w:val="00EC0944"/>
    <w:rsid w:val="00EC09F3"/>
    <w:rsid w:val="00EC38C0"/>
    <w:rsid w:val="00EC576A"/>
    <w:rsid w:val="00EC762E"/>
    <w:rsid w:val="00ED0581"/>
    <w:rsid w:val="00ED0F35"/>
    <w:rsid w:val="00ED190B"/>
    <w:rsid w:val="00ED25FC"/>
    <w:rsid w:val="00ED2DDE"/>
    <w:rsid w:val="00ED4954"/>
    <w:rsid w:val="00ED5961"/>
    <w:rsid w:val="00ED5A43"/>
    <w:rsid w:val="00EE0943"/>
    <w:rsid w:val="00EE186B"/>
    <w:rsid w:val="00EE287F"/>
    <w:rsid w:val="00EE2A2A"/>
    <w:rsid w:val="00EE33A2"/>
    <w:rsid w:val="00EE6A5D"/>
    <w:rsid w:val="00EE6B18"/>
    <w:rsid w:val="00EF033B"/>
    <w:rsid w:val="00EF124E"/>
    <w:rsid w:val="00EF2882"/>
    <w:rsid w:val="00EF29D5"/>
    <w:rsid w:val="00EF6140"/>
    <w:rsid w:val="00F0297E"/>
    <w:rsid w:val="00F03FA4"/>
    <w:rsid w:val="00F05A97"/>
    <w:rsid w:val="00F0741A"/>
    <w:rsid w:val="00F11978"/>
    <w:rsid w:val="00F1205D"/>
    <w:rsid w:val="00F124D0"/>
    <w:rsid w:val="00F1482C"/>
    <w:rsid w:val="00F14D21"/>
    <w:rsid w:val="00F172EB"/>
    <w:rsid w:val="00F20479"/>
    <w:rsid w:val="00F22A2F"/>
    <w:rsid w:val="00F23373"/>
    <w:rsid w:val="00F2392E"/>
    <w:rsid w:val="00F23BE1"/>
    <w:rsid w:val="00F23C39"/>
    <w:rsid w:val="00F24FA7"/>
    <w:rsid w:val="00F26282"/>
    <w:rsid w:val="00F265DC"/>
    <w:rsid w:val="00F268DF"/>
    <w:rsid w:val="00F27AFF"/>
    <w:rsid w:val="00F30C6F"/>
    <w:rsid w:val="00F316EC"/>
    <w:rsid w:val="00F31D60"/>
    <w:rsid w:val="00F32D07"/>
    <w:rsid w:val="00F3359F"/>
    <w:rsid w:val="00F34373"/>
    <w:rsid w:val="00F37D44"/>
    <w:rsid w:val="00F37FEF"/>
    <w:rsid w:val="00F42EEE"/>
    <w:rsid w:val="00F4390E"/>
    <w:rsid w:val="00F439C4"/>
    <w:rsid w:val="00F446CF"/>
    <w:rsid w:val="00F46459"/>
    <w:rsid w:val="00F46576"/>
    <w:rsid w:val="00F46658"/>
    <w:rsid w:val="00F50494"/>
    <w:rsid w:val="00F505B2"/>
    <w:rsid w:val="00F526B6"/>
    <w:rsid w:val="00F52BD3"/>
    <w:rsid w:val="00F52F77"/>
    <w:rsid w:val="00F5720B"/>
    <w:rsid w:val="00F604FD"/>
    <w:rsid w:val="00F60FAF"/>
    <w:rsid w:val="00F60FF3"/>
    <w:rsid w:val="00F61DE9"/>
    <w:rsid w:val="00F6250B"/>
    <w:rsid w:val="00F62BA8"/>
    <w:rsid w:val="00F67091"/>
    <w:rsid w:val="00F67A1C"/>
    <w:rsid w:val="00F7289F"/>
    <w:rsid w:val="00F7493F"/>
    <w:rsid w:val="00F760CB"/>
    <w:rsid w:val="00F769A0"/>
    <w:rsid w:val="00F7761C"/>
    <w:rsid w:val="00F8042D"/>
    <w:rsid w:val="00F80B71"/>
    <w:rsid w:val="00F82C5B"/>
    <w:rsid w:val="00F83004"/>
    <w:rsid w:val="00F83CAE"/>
    <w:rsid w:val="00F840A0"/>
    <w:rsid w:val="00F8491F"/>
    <w:rsid w:val="00F85325"/>
    <w:rsid w:val="00F8555F"/>
    <w:rsid w:val="00F86324"/>
    <w:rsid w:val="00F86850"/>
    <w:rsid w:val="00F86942"/>
    <w:rsid w:val="00F90D48"/>
    <w:rsid w:val="00F90DCC"/>
    <w:rsid w:val="00F90FA1"/>
    <w:rsid w:val="00F91317"/>
    <w:rsid w:val="00F9195C"/>
    <w:rsid w:val="00F9418F"/>
    <w:rsid w:val="00F957A8"/>
    <w:rsid w:val="00F95CB3"/>
    <w:rsid w:val="00F9694D"/>
    <w:rsid w:val="00FA0826"/>
    <w:rsid w:val="00FA21C9"/>
    <w:rsid w:val="00FA2D3C"/>
    <w:rsid w:val="00FA2F31"/>
    <w:rsid w:val="00FA39A2"/>
    <w:rsid w:val="00FA3E91"/>
    <w:rsid w:val="00FA5FB3"/>
    <w:rsid w:val="00FB046E"/>
    <w:rsid w:val="00FB0B3F"/>
    <w:rsid w:val="00FB1AA8"/>
    <w:rsid w:val="00FB3E36"/>
    <w:rsid w:val="00FB68D0"/>
    <w:rsid w:val="00FB7707"/>
    <w:rsid w:val="00FC001B"/>
    <w:rsid w:val="00FC45EF"/>
    <w:rsid w:val="00FC4D53"/>
    <w:rsid w:val="00FC5DF6"/>
    <w:rsid w:val="00FC639B"/>
    <w:rsid w:val="00FC7124"/>
    <w:rsid w:val="00FC7B9B"/>
    <w:rsid w:val="00FD03CA"/>
    <w:rsid w:val="00FD1010"/>
    <w:rsid w:val="00FD2A01"/>
    <w:rsid w:val="00FD526D"/>
    <w:rsid w:val="00FD6284"/>
    <w:rsid w:val="00FD6C32"/>
    <w:rsid w:val="00FD6DED"/>
    <w:rsid w:val="00FD7605"/>
    <w:rsid w:val="00FD7838"/>
    <w:rsid w:val="00FE223E"/>
    <w:rsid w:val="00FE3447"/>
    <w:rsid w:val="00FE4A7F"/>
    <w:rsid w:val="00FE4D59"/>
    <w:rsid w:val="00FE5011"/>
    <w:rsid w:val="00FE63EC"/>
    <w:rsid w:val="00FE6B08"/>
    <w:rsid w:val="00FE6D26"/>
    <w:rsid w:val="00FE6F70"/>
    <w:rsid w:val="00FE7D30"/>
    <w:rsid w:val="00FF0115"/>
    <w:rsid w:val="00FF1060"/>
    <w:rsid w:val="00FF111F"/>
    <w:rsid w:val="00FF2B2D"/>
    <w:rsid w:val="00FF4910"/>
    <w:rsid w:val="00FF4DE1"/>
    <w:rsid w:val="00FF5660"/>
    <w:rsid w:val="04BE7522"/>
    <w:rsid w:val="0BC303EB"/>
    <w:rsid w:val="158CCFAD"/>
    <w:rsid w:val="19FB57FD"/>
    <w:rsid w:val="1FC1C161"/>
    <w:rsid w:val="2D225D9D"/>
    <w:rsid w:val="3326B9D9"/>
    <w:rsid w:val="3888D668"/>
    <w:rsid w:val="3ACB8414"/>
    <w:rsid w:val="3B283D3A"/>
    <w:rsid w:val="3DF98646"/>
    <w:rsid w:val="4139CC91"/>
    <w:rsid w:val="418EE1E4"/>
    <w:rsid w:val="51255ADC"/>
    <w:rsid w:val="549B6695"/>
    <w:rsid w:val="550F1190"/>
    <w:rsid w:val="61D0E1B3"/>
    <w:rsid w:val="639A5F83"/>
    <w:rsid w:val="7319ECEA"/>
    <w:rsid w:val="7405A569"/>
    <w:rsid w:val="7BAB195F"/>
    <w:rsid w:val="7DCFF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42C1A7C6-22C4-4B08-A565-BCB22BA4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B7216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2743C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4C184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3AE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4021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pantelid\workspace\3gpp\FTP\tsg_ran3\TSGR3_127\Inbox\R3-25089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pantelid\workspace\3gpp\FTP\tsg_ran3\TSGR3_127\Inbox\R3-25089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RBI5PAMIO524-1616901215-61308</_dlc_DocId>
    <_dlc_DocIdUrl xmlns="71c5aaf6-e6ce-465b-b873-5148d2a4c105">
      <Url>https://nokia.sharepoint.com/sites/gxp/_layouts/15/DocIdRedir.aspx?ID=RBI5PAMIO524-1616901215-61308</Url>
      <Description>RBI5PAMIO524-1616901215-61308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708A6C-4FE6-41D4-9BAD-121170BC30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FBE1C8B-72AE-4C39-816D-6AECF3876E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452692-E8D3-4487-BD9D-B22690FE2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43AFA-E106-4F04-BA73-0586F8C2DF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E70DFC-F722-4288-9882-7283C044F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654</TotalTime>
  <Pages>6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22960</CharactersWithSpaces>
  <SharedDoc>false</SharedDoc>
  <HLinks>
    <vt:vector size="12" baseType="variant">
      <vt:variant>
        <vt:i4>2883592</vt:i4>
      </vt:variant>
      <vt:variant>
        <vt:i4>3</vt:i4>
      </vt:variant>
      <vt:variant>
        <vt:i4>0</vt:i4>
      </vt:variant>
      <vt:variant>
        <vt:i4>5</vt:i4>
      </vt:variant>
      <vt:variant>
        <vt:lpwstr>C:\Users\pantelid\workspace\3gpp\FTP\tsg_ran3\TSGR3_127\Inbox\R3-250891.zip</vt:lpwstr>
      </vt:variant>
      <vt:variant>
        <vt:lpwstr/>
      </vt:variant>
      <vt:variant>
        <vt:i4>2883592</vt:i4>
      </vt:variant>
      <vt:variant>
        <vt:i4>0</vt:i4>
      </vt:variant>
      <vt:variant>
        <vt:i4>0</vt:i4>
      </vt:variant>
      <vt:variant>
        <vt:i4>5</vt:i4>
      </vt:variant>
      <vt:variant>
        <vt:lpwstr>C:\Users\pantelid\workspace\3gpp\FTP\tsg_ran3\TSGR3_127\Inbox\R3-250891.zip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Nokia-Rev2</cp:lastModifiedBy>
  <cp:revision>231</cp:revision>
  <cp:lastPrinted>1900-01-02T02:00:00Z</cp:lastPrinted>
  <dcterms:created xsi:type="dcterms:W3CDTF">2025-10-29T12:27:00Z</dcterms:created>
  <dcterms:modified xsi:type="dcterms:W3CDTF">2025-11-07T20:17:00Z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76d9b44a-d155-4589-a421-7ad154356b0b</vt:lpwstr>
  </property>
  <property fmtid="{D5CDD505-2E9C-101B-9397-08002B2CF9AE}" pid="6" name="MediaServiceImageTags">
    <vt:lpwstr/>
  </property>
</Properties>
</file>